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5FE6" w:rsidR="00525FE6" w:rsidP="00525FE6" w:rsidRDefault="00525FE6" w14:paraId="44449E1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525FE6">
        <w:rPr>
          <w:rStyle w:val="normaltextrun"/>
          <w:rFonts w:ascii="Calibri" w:hAnsi="Calibri" w:cs="Calibri"/>
          <w:b/>
          <w:bCs/>
          <w:u w:val="single"/>
        </w:rPr>
        <w:t>Task</w:t>
      </w:r>
      <w:r w:rsidRPr="00525FE6">
        <w:rPr>
          <w:rStyle w:val="eop"/>
          <w:rFonts w:ascii="Calibri" w:hAnsi="Calibri" w:cs="Calibri"/>
          <w:u w:val="single"/>
        </w:rPr>
        <w:t> </w:t>
      </w:r>
    </w:p>
    <w:p w:rsidR="00525FE6" w:rsidP="00525FE6" w:rsidRDefault="00525FE6" w14:paraId="1772E075" w14:textId="05C1A8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Read the Case Study on </w:t>
      </w:r>
      <w:r>
        <w:rPr>
          <w:rStyle w:val="normaltextrun"/>
          <w:rFonts w:ascii="Calibri" w:hAnsi="Calibri" w:cs="Calibri"/>
          <w:sz w:val="22"/>
          <w:szCs w:val="22"/>
        </w:rPr>
        <w:t>EuroAir below</w:t>
      </w:r>
      <w:r>
        <w:rPr>
          <w:rStyle w:val="normaltextrun"/>
          <w:rFonts w:ascii="Calibri" w:hAnsi="Calibri" w:cs="Calibri"/>
          <w:sz w:val="22"/>
          <w:szCs w:val="22"/>
        </w:rPr>
        <w:t>. Answer the </w:t>
      </w:r>
      <w:r>
        <w:rPr>
          <w:rStyle w:val="normaltextrun"/>
          <w:rFonts w:ascii="Calibri" w:hAnsi="Calibri" w:cs="Calibri"/>
          <w:sz w:val="22"/>
          <w:szCs w:val="22"/>
        </w:rPr>
        <w:t>questions that follow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525FE6" w:rsidR="00FA693D" w:rsidP="00FA693D" w:rsidRDefault="00A965C6" w14:paraId="6921B195" w14:textId="33B67C8A">
      <w:pPr>
        <w:pStyle w:val="Heading2"/>
        <w:rPr>
          <w:sz w:val="24"/>
          <w:szCs w:val="24"/>
        </w:rPr>
      </w:pPr>
      <w:r w:rsidRPr="00525FE6">
        <w:rPr>
          <w:sz w:val="24"/>
          <w:szCs w:val="24"/>
        </w:rPr>
        <w:t xml:space="preserve">Case Study: </w:t>
      </w:r>
      <w:r w:rsidRPr="00525FE6" w:rsidR="009B0737">
        <w:rPr>
          <w:sz w:val="24"/>
          <w:szCs w:val="24"/>
        </w:rPr>
        <w:t>EuroAir</w:t>
      </w:r>
      <w:r w:rsidRPr="00525FE6" w:rsidR="00E92EF8">
        <w:rPr>
          <w:sz w:val="24"/>
          <w:szCs w:val="24"/>
        </w:rPr>
        <w:t xml:space="preserve"> is on the charm offensive!</w:t>
      </w:r>
      <w:r w:rsidRPr="00525FE6" w:rsidR="004A38B1">
        <w:rPr>
          <w:sz w:val="24"/>
          <w:szCs w:val="24"/>
        </w:rPr>
        <w:t xml:space="preserve"> </w:t>
      </w:r>
    </w:p>
    <w:p w:rsidR="00E92EF8" w:rsidP="00E92EF8" w:rsidRDefault="00516E5B" w14:paraId="4CA68B3A" w14:textId="77777777">
      <w:pPr>
        <w:rPr>
          <w:rFonts w:eastAsia="Times New Roman" w:cs="Times New Roman"/>
          <w:sz w:val="24"/>
          <w:szCs w:val="24"/>
          <w:lang w:eastAsia="en-GB"/>
        </w:rPr>
      </w:pPr>
      <w:r>
        <w:t>EuroAir’s love/hate relationship with the consumer over the last twenty years cannot hide the fact that the low fares airline is the market leader in Europe for short-haul flights. Profits have been consistently rising</w:t>
      </w:r>
      <w:r w:rsidR="00561678">
        <w:t>,</w:t>
      </w:r>
      <w:r>
        <w:t xml:space="preserve"> however new Chief Marketing Officer, Stewart Cherry</w:t>
      </w:r>
      <w:r w:rsidR="003A435C">
        <w:t>,</w:t>
      </w:r>
      <w:r>
        <w:t xml:space="preserve"> isn’t willing to accept complacency. His first significant plan since joining the company has be</w:t>
      </w:r>
      <w:r w:rsidR="003A435C">
        <w:t>en to launch the airline’s new “</w:t>
      </w:r>
      <w:r>
        <w:t>business class</w:t>
      </w:r>
      <w:r w:rsidR="003A435C">
        <w:t>”</w:t>
      </w:r>
      <w:r>
        <w:t xml:space="preserve"> that </w:t>
      </w:r>
      <w:r w:rsidRPr="00162326">
        <w:rPr>
          <w:rFonts w:eastAsia="Times New Roman" w:cs="Times New Roman"/>
          <w:sz w:val="24"/>
          <w:szCs w:val="24"/>
          <w:lang w:eastAsia="en-GB"/>
        </w:rPr>
        <w:t xml:space="preserve">offers flexible tickets, extra baggage and </w:t>
      </w:r>
      <w:r w:rsidR="003A435C">
        <w:rPr>
          <w:rFonts w:eastAsia="Times New Roman" w:cs="Times New Roman"/>
          <w:sz w:val="24"/>
          <w:szCs w:val="24"/>
          <w:lang w:eastAsia="en-GB"/>
        </w:rPr>
        <w:t>“premium”</w:t>
      </w:r>
      <w:r w:rsidRPr="00162326">
        <w:rPr>
          <w:rFonts w:eastAsia="Times New Roman" w:cs="Times New Roman"/>
          <w:sz w:val="24"/>
          <w:szCs w:val="24"/>
          <w:lang w:eastAsia="en-GB"/>
        </w:rPr>
        <w:t xml:space="preserve"> seating.</w:t>
      </w:r>
      <w:r>
        <w:rPr>
          <w:rFonts w:eastAsia="Times New Roman" w:cs="Times New Roman"/>
          <w:sz w:val="24"/>
          <w:szCs w:val="24"/>
          <w:lang w:eastAsia="en-GB"/>
        </w:rPr>
        <w:t xml:space="preserve"> The </w:t>
      </w:r>
      <w:r w:rsidR="00561678">
        <w:rPr>
          <w:rFonts w:eastAsia="Times New Roman" w:cs="Times New Roman"/>
          <w:sz w:val="24"/>
          <w:szCs w:val="24"/>
          <w:lang w:eastAsia="en-GB"/>
        </w:rPr>
        <w:t xml:space="preserve">corresponding </w:t>
      </w:r>
      <w:r>
        <w:rPr>
          <w:rFonts w:eastAsia="Times New Roman" w:cs="Times New Roman"/>
          <w:sz w:val="24"/>
          <w:szCs w:val="24"/>
          <w:lang w:eastAsia="en-GB"/>
        </w:rPr>
        <w:t>catchy</w:t>
      </w:r>
      <w:r w:rsidR="00D2484C">
        <w:rPr>
          <w:rFonts w:eastAsia="Times New Roman" w:cs="Times New Roman"/>
          <w:sz w:val="24"/>
          <w:szCs w:val="24"/>
          <w:lang w:eastAsia="en-GB"/>
        </w:rPr>
        <w:t xml:space="preserve"> (but very expensive)</w:t>
      </w:r>
      <w:r w:rsidR="003A435C">
        <w:rPr>
          <w:rFonts w:eastAsia="Times New Roman" w:cs="Times New Roman"/>
          <w:sz w:val="24"/>
          <w:szCs w:val="24"/>
          <w:lang w:eastAsia="en-GB"/>
        </w:rPr>
        <w:t xml:space="preserve"> advertising</w:t>
      </w:r>
      <w:r>
        <w:rPr>
          <w:rFonts w:eastAsia="Times New Roman" w:cs="Times New Roman"/>
          <w:sz w:val="24"/>
          <w:szCs w:val="24"/>
          <w:lang w:eastAsia="en-GB"/>
        </w:rPr>
        <w:t xml:space="preserve"> campaign will communicate the new proposition to business travellers and introduce the strapline </w:t>
      </w:r>
      <w:r w:rsidRPr="00162326">
        <w:rPr>
          <w:rFonts w:eastAsia="Times New Roman" w:cs="Times New Roman"/>
          <w:sz w:val="24"/>
          <w:szCs w:val="24"/>
          <w:lang w:eastAsia="en-GB"/>
        </w:rPr>
        <w:t>“</w:t>
      </w:r>
      <w:r>
        <w:rPr>
          <w:rFonts w:eastAsia="Times New Roman" w:cs="Times New Roman"/>
          <w:sz w:val="24"/>
          <w:szCs w:val="24"/>
          <w:lang w:eastAsia="en-GB"/>
        </w:rPr>
        <w:t>Of course Business can be simple</w:t>
      </w:r>
      <w:r w:rsidRPr="00162326">
        <w:rPr>
          <w:rFonts w:eastAsia="Times New Roman" w:cs="Times New Roman"/>
          <w:sz w:val="24"/>
          <w:szCs w:val="24"/>
          <w:lang w:eastAsia="en-GB"/>
        </w:rPr>
        <w:t>”.</w:t>
      </w:r>
    </w:p>
    <w:p w:rsidR="009A082F" w:rsidP="00516E5B" w:rsidRDefault="00525FE6" w14:paraId="2C3811B4" w14:textId="7FF11AF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noProof/>
        </w:rPr>
        <w:pict w14:anchorId="30351847">
          <v:rect id="Ink 2" style="position:absolute;margin-left:146.1pt;margin-top:110.2pt;width:4.2pt;height: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7,34" coordorigin="1" o:spid="_x0000_s1028" filled="f" strokeweight=".5mm">
            <v:stroke endcap="round"/>
            <v:path fillok="f" shadowok="f" insetpenok="f" o:extrusionok="f"/>
            <o:lock v:ext="edit" rotation="t" text="t"/>
            <o:ink i="AGEdAhAKARBYz1SK5pfFT48G+LrS4ZsiAwZIFEUyRjIFAgtkGRgyCoHH//8PgMf//w8zCoHH//8P&#10;gMf//w8KIxODiQ8LXTvu6vbm2IP4Q+EQc96qpihwCgARICDwAtxTXNcB&#10;" annotation="t"/>
          </v:rect>
        </w:pict>
      </w:r>
      <w:r>
        <w:rPr>
          <w:noProof/>
        </w:rPr>
        <w:pict w14:anchorId="7D5B9AAC">
          <v:rect id="Ink 1" style="position:absolute;margin-left:133.6pt;margin-top:114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o:spid="_x0000_s1027" filled="f" strokeweight=".5mm">
            <v:stroke endcap="round"/>
            <v:path fillok="f" shadowok="f" insetpenok="f" o:extrusionok="f"/>
            <o:lock v:ext="edit" rotation="t" text="t"/>
            <o:ink i="AE8dAgYGARBYz1SK5pfFT48G+LrS4ZsiAwZIFEUyRjIFAgtkGRgyCoHH//8PgMf//w8zCoHH//8P&#10;gMf//w8KEQeCAIIACgARIGBly9tTXNcB&#10;" annotation="t"/>
          </v:rect>
        </w:pict>
      </w:r>
      <w:r w:rsidR="00516E5B">
        <w:rPr>
          <w:rFonts w:eastAsia="Times New Roman" w:cs="Times New Roman"/>
          <w:sz w:val="24"/>
          <w:szCs w:val="24"/>
          <w:lang w:eastAsia="en-GB"/>
        </w:rPr>
        <w:t xml:space="preserve">Cherry is an uncompromising character and is a straight talking executive. His message is simple – EuroAir cannot continue to ignore the needs of a very lucrative market segment – the business </w:t>
      </w:r>
      <w:r w:rsidR="003A435C">
        <w:rPr>
          <w:rFonts w:eastAsia="Times New Roman" w:cs="Times New Roman"/>
          <w:sz w:val="24"/>
          <w:szCs w:val="24"/>
          <w:lang w:eastAsia="en-GB"/>
        </w:rPr>
        <w:t>traveller. Features of the new “business class”</w:t>
      </w:r>
      <w:r w:rsidR="00516E5B">
        <w:rPr>
          <w:rFonts w:eastAsia="Times New Roman" w:cs="Times New Roman"/>
          <w:sz w:val="24"/>
          <w:szCs w:val="24"/>
          <w:lang w:eastAsia="en-GB"/>
        </w:rPr>
        <w:t xml:space="preserve"> include</w:t>
      </w:r>
      <w:r w:rsidRPr="00162326" w:rsidR="00516E5B">
        <w:rPr>
          <w:rFonts w:eastAsia="Times New Roman" w:cs="Times New Roman"/>
          <w:sz w:val="24"/>
          <w:szCs w:val="24"/>
          <w:lang w:eastAsia="en-GB"/>
        </w:rPr>
        <w:t xml:space="preserve"> flexible tickets, with passengers able to change their ticket free of charge up to one hour before departure, fast-track through airport security, an increased baggage allowance of 20kgs and priority boarding.</w:t>
      </w:r>
      <w:r w:rsidR="00516E5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A082F">
        <w:rPr>
          <w:rFonts w:eastAsia="Times New Roman" w:cs="Times New Roman"/>
          <w:sz w:val="24"/>
          <w:szCs w:val="24"/>
          <w:lang w:eastAsia="en-GB"/>
        </w:rPr>
        <w:t>The London hub continues to be a large market for EuroAir</w:t>
      </w:r>
      <w:r w:rsidR="003A435C">
        <w:rPr>
          <w:rFonts w:eastAsia="Times New Roman" w:cs="Times New Roman"/>
          <w:sz w:val="24"/>
          <w:szCs w:val="24"/>
          <w:lang w:eastAsia="en-GB"/>
        </w:rPr>
        <w:t>,</w:t>
      </w:r>
      <w:r w:rsidR="00561678">
        <w:rPr>
          <w:rFonts w:eastAsia="Times New Roman" w:cs="Times New Roman"/>
          <w:sz w:val="24"/>
          <w:szCs w:val="24"/>
          <w:lang w:eastAsia="en-GB"/>
        </w:rPr>
        <w:t xml:space="preserve"> but the airports they fly in</w:t>
      </w:r>
      <w:r w:rsidR="009A082F">
        <w:rPr>
          <w:rFonts w:eastAsia="Times New Roman" w:cs="Times New Roman"/>
          <w:sz w:val="24"/>
          <w:szCs w:val="24"/>
          <w:lang w:eastAsia="en-GB"/>
        </w:rPr>
        <w:t xml:space="preserve"> and out of are all outside </w:t>
      </w:r>
      <w:r w:rsidR="003A435C">
        <w:rPr>
          <w:rFonts w:eastAsia="Times New Roman" w:cs="Times New Roman"/>
          <w:sz w:val="24"/>
          <w:szCs w:val="24"/>
          <w:lang w:eastAsia="en-GB"/>
        </w:rPr>
        <w:t xml:space="preserve">the London city centre. Cherry was </w:t>
      </w:r>
      <w:r w:rsidR="00561678">
        <w:rPr>
          <w:rFonts w:eastAsia="Times New Roman" w:cs="Times New Roman"/>
          <w:sz w:val="24"/>
          <w:szCs w:val="24"/>
          <w:lang w:eastAsia="en-GB"/>
        </w:rPr>
        <w:t xml:space="preserve">very </w:t>
      </w:r>
      <w:r w:rsidR="003A435C">
        <w:rPr>
          <w:rFonts w:eastAsia="Times New Roman" w:cs="Times New Roman"/>
          <w:sz w:val="24"/>
          <w:szCs w:val="24"/>
          <w:lang w:eastAsia="en-GB"/>
        </w:rPr>
        <w:t>aware</w:t>
      </w:r>
      <w:r w:rsidR="00561678">
        <w:rPr>
          <w:rFonts w:eastAsia="Times New Roman" w:cs="Times New Roman"/>
          <w:sz w:val="24"/>
          <w:szCs w:val="24"/>
          <w:lang w:eastAsia="en-GB"/>
        </w:rPr>
        <w:t xml:space="preserve"> that changes to its</w:t>
      </w:r>
      <w:r w:rsidR="009A082F">
        <w:rPr>
          <w:rFonts w:eastAsia="Times New Roman" w:cs="Times New Roman"/>
          <w:sz w:val="24"/>
          <w:szCs w:val="24"/>
          <w:lang w:eastAsia="en-GB"/>
        </w:rPr>
        <w:t xml:space="preserve"> service were needed to benefit the </w:t>
      </w:r>
      <w:r w:rsidR="003A435C">
        <w:rPr>
          <w:rFonts w:eastAsia="Times New Roman" w:cs="Times New Roman"/>
          <w:sz w:val="24"/>
          <w:szCs w:val="24"/>
          <w:lang w:eastAsia="en-GB"/>
        </w:rPr>
        <w:t xml:space="preserve">frequent flier business </w:t>
      </w:r>
      <w:r w:rsidR="009A082F">
        <w:rPr>
          <w:rFonts w:eastAsia="Times New Roman" w:cs="Times New Roman"/>
          <w:sz w:val="24"/>
          <w:szCs w:val="24"/>
          <w:lang w:eastAsia="en-GB"/>
        </w:rPr>
        <w:t xml:space="preserve">customer. </w:t>
      </w:r>
    </w:p>
    <w:p w:rsidR="00516E5B" w:rsidP="00516E5B" w:rsidRDefault="00525FE6" w14:paraId="7E0BF3DD" w14:textId="445D1DB2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noProof/>
        </w:rPr>
        <w:pict w14:anchorId="6C383BDA">
          <v:rect id="Ink 3" style="position:absolute;margin-left:267.5pt;margin-top:6.7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o:spid="_x0000_s1026" filled="f" strokecolor="#333" strokeweight="1mm">
            <v:stroke endcap="round"/>
            <v:path fillok="f" shadowok="f" insetpenok="f" o:extrusionok="f"/>
            <o:lock v:ext="edit" rotation="t" text="t"/>
            <o:ink i="AFYdAgwMARBYz1SK5pfFT48G+LrS4ZsiAwtIFESz5swBRWRGZAUCC2QZGDIKgcf//w+Ax///DzMK&#10;gcf//w+Ax///DwoTC4IAAIIAAAoAESDgVYroU1zXAV==&#10;" annotation="t"/>
          </v:rect>
        </w:pict>
      </w:r>
      <w:r w:rsidR="00516E5B">
        <w:rPr>
          <w:rFonts w:eastAsia="Times New Roman" w:cs="Times New Roman"/>
          <w:sz w:val="24"/>
          <w:szCs w:val="24"/>
          <w:lang w:eastAsia="en-GB"/>
        </w:rPr>
        <w:t>These features come at a slightly higher price than usual economy tickets</w:t>
      </w:r>
      <w:r w:rsidR="00F30BA6">
        <w:rPr>
          <w:rFonts w:eastAsia="Times New Roman" w:cs="Times New Roman"/>
          <w:sz w:val="24"/>
          <w:szCs w:val="24"/>
          <w:lang w:eastAsia="en-GB"/>
        </w:rPr>
        <w:t>,</w:t>
      </w:r>
      <w:r w:rsidR="009A082F">
        <w:rPr>
          <w:rFonts w:eastAsia="Times New Roman" w:cs="Times New Roman"/>
          <w:sz w:val="24"/>
          <w:szCs w:val="24"/>
          <w:lang w:eastAsia="en-GB"/>
        </w:rPr>
        <w:t xml:space="preserve"> but the tickets are not just exclusive to business travellers. Cherry worked closely with the customer relations team to investigate the worrying results of recent annual</w:t>
      </w:r>
      <w:r w:rsidR="00212625">
        <w:rPr>
          <w:rFonts w:eastAsia="Times New Roman" w:cs="Times New Roman"/>
          <w:sz w:val="24"/>
          <w:szCs w:val="24"/>
          <w:lang w:eastAsia="en-GB"/>
        </w:rPr>
        <w:t xml:space="preserve"> customer satisfaction surveys. He believes </w:t>
      </w:r>
      <w:r w:rsidR="00561678">
        <w:rPr>
          <w:rFonts w:eastAsia="Times New Roman" w:cs="Times New Roman"/>
          <w:sz w:val="24"/>
          <w:szCs w:val="24"/>
          <w:lang w:eastAsia="en-GB"/>
        </w:rPr>
        <w:t xml:space="preserve">his plans are </w:t>
      </w:r>
      <w:r w:rsidR="00F30BA6">
        <w:rPr>
          <w:rFonts w:eastAsia="Times New Roman" w:cs="Times New Roman"/>
          <w:sz w:val="24"/>
          <w:szCs w:val="24"/>
          <w:lang w:eastAsia="en-GB"/>
        </w:rPr>
        <w:t xml:space="preserve">simply </w:t>
      </w:r>
      <w:r w:rsidR="00561678">
        <w:rPr>
          <w:rFonts w:eastAsia="Times New Roman" w:cs="Times New Roman"/>
          <w:sz w:val="24"/>
          <w:szCs w:val="24"/>
          <w:lang w:eastAsia="en-GB"/>
        </w:rPr>
        <w:t>a response</w:t>
      </w:r>
      <w:r w:rsidR="00F30BA6">
        <w:rPr>
          <w:rFonts w:eastAsia="Times New Roman" w:cs="Times New Roman"/>
          <w:sz w:val="24"/>
          <w:szCs w:val="24"/>
          <w:lang w:eastAsia="en-GB"/>
        </w:rPr>
        <w:t xml:space="preserve"> to the concerns</w:t>
      </w:r>
      <w:r w:rsidR="006D2F95">
        <w:rPr>
          <w:rFonts w:eastAsia="Times New Roman" w:cs="Times New Roman"/>
          <w:sz w:val="24"/>
          <w:szCs w:val="24"/>
          <w:lang w:eastAsia="en-GB"/>
        </w:rPr>
        <w:t xml:space="preserve"> that</w:t>
      </w:r>
      <w:r w:rsidR="00212625">
        <w:rPr>
          <w:rFonts w:eastAsia="Times New Roman" w:cs="Times New Roman"/>
          <w:sz w:val="24"/>
          <w:szCs w:val="24"/>
          <w:lang w:eastAsia="en-GB"/>
        </w:rPr>
        <w:t xml:space="preserve"> customers have </w:t>
      </w:r>
      <w:r w:rsidR="00F30BA6">
        <w:rPr>
          <w:rFonts w:eastAsia="Times New Roman" w:cs="Times New Roman"/>
          <w:sz w:val="24"/>
          <w:szCs w:val="24"/>
          <w:lang w:eastAsia="en-GB"/>
        </w:rPr>
        <w:t>voiced.</w:t>
      </w:r>
      <w:r w:rsidR="00212625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E92EF8" w:rsidP="00C845FF" w:rsidRDefault="00212625" w14:paraId="2B975E72" w14:textId="7937BD2F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3B607C34" w:rsidR="00212625">
        <w:rPr>
          <w:rFonts w:eastAsia="Times New Roman" w:cs="Times New Roman"/>
          <w:sz w:val="24"/>
          <w:szCs w:val="24"/>
          <w:lang w:eastAsia="en-GB"/>
        </w:rPr>
        <w:t>However the strategy</w:t>
      </w:r>
      <w:r w:rsidRPr="3B607C34" w:rsidR="00561678">
        <w:rPr>
          <w:rFonts w:eastAsia="Times New Roman" w:cs="Times New Roman"/>
          <w:sz w:val="24"/>
          <w:szCs w:val="24"/>
          <w:lang w:eastAsia="en-GB"/>
        </w:rPr>
        <w:t xml:space="preserve"> which is very</w:t>
      </w:r>
      <w:r w:rsidRPr="3B607C34" w:rsidR="00212625">
        <w:rPr>
          <w:rFonts w:eastAsia="Times New Roman" w:cs="Times New Roman"/>
          <w:sz w:val="24"/>
          <w:szCs w:val="24"/>
          <w:lang w:eastAsia="en-GB"/>
        </w:rPr>
        <w:t xml:space="preserve"> close to his heart</w:t>
      </w:r>
      <w:r w:rsidRPr="3B607C34" w:rsidR="00561678">
        <w:rPr>
          <w:rFonts w:eastAsia="Times New Roman" w:cs="Times New Roman"/>
          <w:sz w:val="24"/>
          <w:szCs w:val="24"/>
          <w:lang w:eastAsia="en-GB"/>
        </w:rPr>
        <w:t>,</w:t>
      </w:r>
      <w:r w:rsidRPr="3B607C34" w:rsidR="00212625">
        <w:rPr>
          <w:rFonts w:eastAsia="Times New Roman" w:cs="Times New Roman"/>
          <w:sz w:val="24"/>
          <w:szCs w:val="24"/>
          <w:lang w:eastAsia="en-GB"/>
        </w:rPr>
        <w:t xml:space="preserve"> is to expand EuroAir’s product portfolio across oth</w:t>
      </w:r>
      <w:r w:rsidRPr="3B607C34" w:rsidR="006D2F95">
        <w:rPr>
          <w:rFonts w:eastAsia="Times New Roman" w:cs="Times New Roman"/>
          <w:sz w:val="24"/>
          <w:szCs w:val="24"/>
          <w:lang w:eastAsia="en-GB"/>
        </w:rPr>
        <w:t xml:space="preserve">er market types. The launch of “EuroSleep” </w:t>
      </w:r>
      <w:r w:rsidRPr="3B607C34" w:rsidR="00212625">
        <w:rPr>
          <w:rFonts w:eastAsia="Times New Roman" w:cs="Times New Roman"/>
          <w:sz w:val="24"/>
          <w:szCs w:val="24"/>
          <w:lang w:eastAsia="en-GB"/>
        </w:rPr>
        <w:t xml:space="preserve">Japanese pod </w:t>
      </w:r>
      <w:r w:rsidRPr="3B607C34" w:rsidR="006D2F95">
        <w:rPr>
          <w:rFonts w:eastAsia="Times New Roman" w:cs="Times New Roman"/>
          <w:sz w:val="24"/>
          <w:szCs w:val="24"/>
          <w:lang w:eastAsia="en-GB"/>
        </w:rPr>
        <w:t>style budget accommodation and “EuroCar”</w:t>
      </w:r>
      <w:r w:rsidRPr="3B607C34" w:rsidR="00212625">
        <w:rPr>
          <w:rFonts w:eastAsia="Times New Roman" w:cs="Times New Roman"/>
          <w:sz w:val="24"/>
          <w:szCs w:val="24"/>
          <w:lang w:eastAsia="en-GB"/>
        </w:rPr>
        <w:t xml:space="preserve"> car rental is expected to be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 xml:space="preserve"> launched</w:t>
      </w:r>
      <w:r w:rsidRPr="3B607C34" w:rsidR="00212625">
        <w:rPr>
          <w:rFonts w:eastAsia="Times New Roman" w:cs="Times New Roman"/>
          <w:sz w:val="24"/>
          <w:szCs w:val="24"/>
          <w:lang w:eastAsia="en-GB"/>
        </w:rPr>
        <w:t xml:space="preserve"> in the ne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xt 12 months. Stewart Cherry faced significant pressures from the board 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 xml:space="preserve">in terms of these moves, as some members 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were unwilling to separate the links the company had 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>created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 over the last ten years with reputable hotel chains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>,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 such as Premier Inn and car rental companies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>,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 such as Hertz. The plans eventually got accepted</w:t>
      </w:r>
      <w:r w:rsidRPr="3B607C34" w:rsidR="00561678">
        <w:rPr>
          <w:rFonts w:eastAsia="Times New Roman" w:cs="Times New Roman"/>
          <w:sz w:val="24"/>
          <w:szCs w:val="24"/>
          <w:lang w:eastAsia="en-GB"/>
        </w:rPr>
        <w:t>,</w:t>
      </w:r>
      <w:r w:rsidRPr="3B607C34" w:rsidR="00A3698C">
        <w:rPr>
          <w:rFonts w:eastAsia="Times New Roman" w:cs="Times New Roman"/>
          <w:sz w:val="24"/>
          <w:szCs w:val="24"/>
          <w:lang w:eastAsia="en-GB"/>
        </w:rPr>
        <w:t xml:space="preserve"> but marketing critics wonder </w:t>
      </w:r>
      <w:r w:rsidRPr="3B607C34" w:rsidR="009C37B6">
        <w:rPr>
          <w:rFonts w:eastAsia="Times New Roman" w:cs="Times New Roman"/>
          <w:sz w:val="24"/>
          <w:szCs w:val="24"/>
          <w:lang w:eastAsia="en-GB"/>
        </w:rPr>
        <w:t>whether Stewart Cherry is tryi</w:t>
      </w:r>
      <w:r w:rsidRPr="3B607C34" w:rsidR="00F30BA6">
        <w:rPr>
          <w:rFonts w:eastAsia="Times New Roman" w:cs="Times New Roman"/>
          <w:sz w:val="24"/>
          <w:szCs w:val="24"/>
          <w:lang w:eastAsia="en-GB"/>
        </w:rPr>
        <w:t>ng to change too much too soon!</w:t>
      </w:r>
    </w:p>
    <w:p w:rsidR="00817752" w:rsidP="001E6A88" w:rsidRDefault="00817752" w14:paraId="0D70FE17" w14:textId="041CBA06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A1397" w:rsidR="009B0737">
        <w:rPr>
          <w:bCs/>
          <w:sz w:val="24"/>
          <w:szCs w:val="24"/>
        </w:rPr>
        <w:t>Describe</w:t>
      </w:r>
      <w:r w:rsidRPr="002A1397">
        <w:rPr>
          <w:bCs/>
          <w:sz w:val="24"/>
          <w:szCs w:val="24"/>
        </w:rPr>
        <w:t xml:space="preserve"> strategy according to Ansoff</w:t>
      </w:r>
      <w:r w:rsidRPr="002A1397" w:rsidR="009B0737">
        <w:rPr>
          <w:bCs/>
          <w:sz w:val="24"/>
          <w:szCs w:val="24"/>
        </w:rPr>
        <w:t xml:space="preserve"> which </w:t>
      </w:r>
      <w:r w:rsidRPr="002A1397" w:rsidR="002A1397">
        <w:rPr>
          <w:bCs/>
          <w:sz w:val="24"/>
          <w:szCs w:val="24"/>
        </w:rPr>
        <w:t>EuroAir’s</w:t>
      </w:r>
      <w:r w:rsidRPr="002A1397" w:rsidR="009B0737">
        <w:rPr>
          <w:bCs/>
          <w:sz w:val="24"/>
          <w:szCs w:val="24"/>
        </w:rPr>
        <w:t xml:space="preserve"> new ‘business class’ ticket classifies as? </w:t>
      </w:r>
      <w:r w:rsidRPr="002A1397" w:rsidR="009B0737">
        <w:rPr>
          <w:bCs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ab/>
      </w:r>
      <w:r w:rsidR="009B0737">
        <w:rPr>
          <w:b/>
          <w:sz w:val="24"/>
          <w:szCs w:val="24"/>
        </w:rPr>
        <w:t>(3 marks)</w:t>
      </w:r>
    </w:p>
    <w:p w:rsidR="00817752" w:rsidP="03BC83EF" w:rsidRDefault="009B0737" w14:paraId="5232ABA0" w14:textId="47A52AA8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b w:val="1"/>
          <w:bCs w:val="1"/>
          <w:sz w:val="24"/>
          <w:szCs w:val="24"/>
        </w:rPr>
      </w:pPr>
      <w:r w:rsidRPr="3B607C34" w:rsidR="009B0737">
        <w:rPr>
          <w:b w:val="1"/>
          <w:bCs w:val="1"/>
          <w:sz w:val="24"/>
          <w:szCs w:val="24"/>
        </w:rPr>
        <w:t xml:space="preserve">2. </w:t>
      </w:r>
      <w:r w:rsidRPr="3B607C34" w:rsidR="009B0737">
        <w:rPr>
          <w:sz w:val="24"/>
          <w:szCs w:val="24"/>
        </w:rPr>
        <w:t>Describe the term diversification according to Ansoff</w:t>
      </w:r>
      <w:r w:rsidRPr="3B607C34" w:rsidR="002A1397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3B607C34" w:rsidR="009B0737">
        <w:rPr>
          <w:b w:val="1"/>
          <w:bCs w:val="1"/>
          <w:sz w:val="24"/>
          <w:szCs w:val="24"/>
        </w:rPr>
        <w:t>(2 marks)</w:t>
      </w:r>
    </w:p>
    <w:p w:rsidR="009B0737" w:rsidP="001E6A88" w:rsidRDefault="009B0737" w14:paraId="25C9E11F" w14:textId="6DE710EB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b/>
          <w:sz w:val="24"/>
          <w:szCs w:val="24"/>
        </w:rPr>
      </w:pPr>
      <w:r w:rsidRPr="3B607C34" w:rsidR="009B0737">
        <w:rPr>
          <w:b w:val="1"/>
          <w:bCs w:val="1"/>
          <w:sz w:val="24"/>
          <w:szCs w:val="24"/>
        </w:rPr>
        <w:t xml:space="preserve">3. </w:t>
      </w:r>
      <w:r w:rsidRPr="3B607C34" w:rsidR="009B0737">
        <w:rPr>
          <w:sz w:val="24"/>
          <w:szCs w:val="24"/>
        </w:rPr>
        <w:t>Analyse 2 benefits of EuroAir offering ‘business class’ on all their flights.</w:t>
      </w:r>
      <w:r>
        <w:tab/>
      </w:r>
      <w:r>
        <w:tab/>
      </w:r>
      <w:r>
        <w:tab/>
      </w:r>
      <w:r w:rsidRPr="3B607C34" w:rsidR="009B0737">
        <w:rPr>
          <w:b w:val="1"/>
          <w:bCs w:val="1"/>
          <w:sz w:val="24"/>
          <w:szCs w:val="24"/>
        </w:rPr>
        <w:t>(9 marks)</w:t>
      </w:r>
    </w:p>
    <w:p w:rsidR="009B0737" w:rsidP="03BC83EF" w:rsidRDefault="009B0737" w14:paraId="616D07D7" w14:textId="3B0D34B9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b w:val="1"/>
          <w:bCs w:val="1"/>
          <w:sz w:val="24"/>
          <w:szCs w:val="24"/>
        </w:rPr>
      </w:pPr>
      <w:r w:rsidRPr="3B607C34" w:rsidR="009B0737">
        <w:rPr>
          <w:b w:val="1"/>
          <w:bCs w:val="1"/>
          <w:sz w:val="24"/>
          <w:szCs w:val="24"/>
        </w:rPr>
        <w:t xml:space="preserve">4. </w:t>
      </w:r>
      <w:r w:rsidRPr="3B607C34" w:rsidR="009B0737">
        <w:rPr>
          <w:b w:val="0"/>
          <w:bCs w:val="0"/>
          <w:sz w:val="24"/>
          <w:szCs w:val="24"/>
        </w:rPr>
        <w:t xml:space="preserve">To what extent is product development </w:t>
      </w:r>
      <w:proofErr w:type="gramStart"/>
      <w:r w:rsidRPr="3B607C34" w:rsidR="009B0737">
        <w:rPr>
          <w:b w:val="0"/>
          <w:bCs w:val="0"/>
          <w:sz w:val="24"/>
          <w:szCs w:val="24"/>
        </w:rPr>
        <w:t>more risky</w:t>
      </w:r>
      <w:proofErr w:type="gramEnd"/>
      <w:r w:rsidRPr="3B607C34" w:rsidR="009B0737">
        <w:rPr>
          <w:b w:val="0"/>
          <w:bCs w:val="0"/>
          <w:sz w:val="24"/>
          <w:szCs w:val="24"/>
        </w:rPr>
        <w:t xml:space="preserve"> than market development?</w:t>
      </w:r>
      <w:r>
        <w:tab/>
      </w:r>
      <w:r>
        <w:tab/>
      </w:r>
      <w:r w:rsidRPr="3B607C34" w:rsidR="002A1397">
        <w:rPr>
          <w:b w:val="1"/>
          <w:bCs w:val="1"/>
          <w:sz w:val="24"/>
          <w:szCs w:val="24"/>
        </w:rPr>
        <w:t>(16 marks)</w:t>
      </w:r>
    </w:p>
    <w:p w:rsidR="002A1397" w:rsidP="3B607C34" w:rsidRDefault="002A1397" w14:paraId="48A7DD81" w14:textId="1D0F3761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720"/>
        <w:jc w:val="right"/>
        <w:rPr>
          <w:b w:val="1"/>
          <w:bCs w:val="1"/>
          <w:sz w:val="24"/>
          <w:szCs w:val="24"/>
        </w:rPr>
      </w:pPr>
      <w:r w:rsidRPr="3B607C34" w:rsidR="002A1397">
        <w:rPr>
          <w:b w:val="1"/>
          <w:bCs w:val="1"/>
          <w:sz w:val="24"/>
          <w:szCs w:val="24"/>
        </w:rPr>
        <w:t>Total: 30 marks</w:t>
      </w:r>
    </w:p>
    <w:p w:rsidR="00525FE6" w:rsidP="00525FE6" w:rsidRDefault="00525FE6" w14:paraId="3E809B83" w14:textId="1A786684">
      <w:pPr>
        <w:tabs>
          <w:tab w:val="left" w:pos="2690"/>
        </w:tabs>
        <w:rPr>
          <w:b/>
          <w:sz w:val="24"/>
          <w:szCs w:val="24"/>
        </w:rPr>
      </w:pPr>
    </w:p>
    <w:p w:rsidRPr="00525FE6" w:rsidR="00525FE6" w:rsidP="03BC83EF" w:rsidRDefault="00525FE6" w14:paraId="03285D63" w14:textId="090F4DCD">
      <w:pPr>
        <w:tabs>
          <w:tab w:val="left" w:pos="2690"/>
        </w:tabs>
        <w:rPr>
          <w:b w:val="1"/>
          <w:bCs w:val="1"/>
          <w:sz w:val="24"/>
          <w:szCs w:val="24"/>
          <w:u w:val="single"/>
        </w:rPr>
      </w:pPr>
    </w:p>
    <w:p w:rsidR="3B607C34" w:rsidP="3B607C34" w:rsidRDefault="3B607C34" w14:paraId="76BA318D" w14:textId="1F2700DB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11D72931" w14:textId="050DA608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2DD2AA9A" w14:textId="1C98D465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09EFE133" w14:textId="71F75EAD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2B862A62" w14:textId="5551AD2B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7CD2D8F9" w14:textId="434633A2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43229A1A" w14:textId="2133BC1A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5439C612" w14:textId="120E3C5D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="3B607C34" w:rsidP="3B607C34" w:rsidRDefault="3B607C34" w14:paraId="54CCB15C" w14:textId="2FBA23F6">
      <w:pPr>
        <w:pStyle w:val="Normal"/>
        <w:tabs>
          <w:tab w:val="left" w:leader="none" w:pos="2690"/>
        </w:tabs>
        <w:rPr>
          <w:b w:val="1"/>
          <w:bCs w:val="1"/>
          <w:sz w:val="23"/>
          <w:szCs w:val="23"/>
          <w:u w:val="single"/>
        </w:rPr>
      </w:pPr>
    </w:p>
    <w:p w:rsidRPr="00525FE6" w:rsidR="00525FE6" w:rsidP="03BC83EF" w:rsidRDefault="00525FE6" w14:paraId="535DCF7D" w14:textId="7D4F61C6">
      <w:pPr>
        <w:pStyle w:val="Normal"/>
        <w:tabs>
          <w:tab w:val="left" w:pos="2690"/>
        </w:tabs>
        <w:rPr>
          <w:b w:val="1"/>
          <w:bCs w:val="1"/>
          <w:sz w:val="24"/>
          <w:szCs w:val="24"/>
          <w:u w:val="single"/>
        </w:rPr>
      </w:pPr>
      <w:r w:rsidRPr="03BC83EF" w:rsidR="00525FE6">
        <w:rPr>
          <w:b w:val="1"/>
          <w:bCs w:val="1"/>
          <w:sz w:val="24"/>
          <w:szCs w:val="24"/>
          <w:u w:val="single"/>
        </w:rPr>
        <w:t>Notes on the summer task:</w:t>
      </w:r>
    </w:p>
    <w:p w:rsidRPr="00525FE6" w:rsidR="00525FE6" w:rsidP="00525FE6" w:rsidRDefault="00525FE6" w14:paraId="0CA72D7A" w14:textId="05085D3F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  <w:r w:rsidRPr="00525FE6">
        <w:rPr>
          <w:rFonts w:ascii="Calibri" w:hAnsi="Calibri" w:eastAsia="Times New Roman" w:cs="Calibri"/>
          <w:sz w:val="22"/>
          <w:lang w:eastAsia="en-GB"/>
        </w:rPr>
        <w:t>The questions are about the information in the Case Study – use it throughout your answers! </w:t>
      </w:r>
    </w:p>
    <w:p w:rsidR="00525FE6" w:rsidP="00525FE6" w:rsidRDefault="00525FE6" w14:paraId="51D8CB9E" w14:textId="77777777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</w:p>
    <w:p w:rsidR="00525FE6" w:rsidP="00525FE6" w:rsidRDefault="00525FE6" w14:paraId="048857A6" w14:textId="615F774F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  <w:r>
        <w:rPr>
          <w:rFonts w:ascii="Calibri" w:hAnsi="Calibri" w:eastAsia="Times New Roman" w:cs="Calibri"/>
          <w:sz w:val="22"/>
          <w:lang w:eastAsia="en-GB"/>
        </w:rPr>
        <w:t>L</w:t>
      </w:r>
      <w:r w:rsidRPr="00525FE6">
        <w:rPr>
          <w:rFonts w:ascii="Calibri" w:hAnsi="Calibri" w:eastAsia="Times New Roman" w:cs="Calibri"/>
          <w:sz w:val="22"/>
          <w:lang w:eastAsia="en-GB"/>
        </w:rPr>
        <w:t>ook at the number of marks being awarded for each question</w:t>
      </w:r>
      <w:r>
        <w:rPr>
          <w:rFonts w:ascii="Calibri" w:hAnsi="Calibri" w:eastAsia="Times New Roman" w:cs="Calibri"/>
          <w:sz w:val="22"/>
          <w:lang w:eastAsia="en-GB"/>
        </w:rPr>
        <w:t xml:space="preserve"> and ensure your answer contain the required level of detail.</w:t>
      </w:r>
    </w:p>
    <w:p w:rsidRPr="00525FE6" w:rsidR="00525FE6" w:rsidP="00525FE6" w:rsidRDefault="00525FE6" w14:paraId="3C22B834" w14:textId="77777777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</w:p>
    <w:p w:rsidR="00525FE6" w:rsidP="00525FE6" w:rsidRDefault="00525FE6" w14:paraId="7D9722DD" w14:textId="57112765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  <w:r w:rsidRPr="00525FE6">
        <w:rPr>
          <w:rFonts w:ascii="Calibri" w:hAnsi="Calibri" w:eastAsia="Times New Roman" w:cs="Calibri"/>
          <w:sz w:val="22"/>
          <w:lang w:eastAsia="en-GB"/>
        </w:rPr>
        <w:t>What do the command words mean? </w:t>
      </w:r>
    </w:p>
    <w:p w:rsidR="00525FE6" w:rsidP="00525FE6" w:rsidRDefault="00525FE6" w14:paraId="48213C6F" w14:textId="3E1859FF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54"/>
      </w:tblGrid>
      <w:tr w:rsidR="00525FE6" w:rsidTr="00525FE6" w14:paraId="2B4F343A" w14:textId="77777777">
        <w:tc>
          <w:tcPr>
            <w:tcW w:w="1951" w:type="dxa"/>
          </w:tcPr>
          <w:p w:rsidR="00525FE6" w:rsidP="00525FE6" w:rsidRDefault="00525FE6" w14:paraId="7ED6C1BA" w14:textId="5759FFA1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>
              <w:rPr>
                <w:rFonts w:ascii="Calibri" w:hAnsi="Calibri" w:eastAsia="Times New Roman" w:cs="Calibri"/>
                <w:sz w:val="22"/>
                <w:lang w:eastAsia="en-GB"/>
              </w:rPr>
              <w:t>Describe</w:t>
            </w:r>
          </w:p>
        </w:tc>
        <w:tc>
          <w:tcPr>
            <w:tcW w:w="8754" w:type="dxa"/>
          </w:tcPr>
          <w:p w:rsidR="00525FE6" w:rsidP="00525FE6" w:rsidRDefault="00525FE6" w14:paraId="0FD2F6B5" w14:textId="77BCA813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>Set out characteristics.</w:t>
            </w:r>
          </w:p>
        </w:tc>
      </w:tr>
      <w:tr w:rsidR="00525FE6" w:rsidTr="00525FE6" w14:paraId="68BCD1DC" w14:textId="77777777">
        <w:tc>
          <w:tcPr>
            <w:tcW w:w="1951" w:type="dxa"/>
          </w:tcPr>
          <w:p w:rsidR="00525FE6" w:rsidP="00525FE6" w:rsidRDefault="00525FE6" w14:paraId="189370EF" w14:textId="23B0ADC7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>
              <w:rPr>
                <w:rFonts w:ascii="Calibri" w:hAnsi="Calibri" w:eastAsia="Times New Roman" w:cs="Calibri"/>
                <w:sz w:val="22"/>
                <w:lang w:eastAsia="en-GB"/>
              </w:rPr>
              <w:t>Analyse</w:t>
            </w:r>
          </w:p>
        </w:tc>
        <w:tc>
          <w:tcPr>
            <w:tcW w:w="8754" w:type="dxa"/>
          </w:tcPr>
          <w:p w:rsidR="00525FE6" w:rsidP="00525FE6" w:rsidRDefault="00525FE6" w14:paraId="6B604ED2" w14:textId="5190A12C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>Separate information into components and identify their characteristics. </w:t>
            </w: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>These characteristics could be the advantages and drawbacks of a given scenario, situation, or decision. You must discuss the impact on the business at hand.</w:t>
            </w:r>
          </w:p>
        </w:tc>
      </w:tr>
      <w:tr w:rsidR="00525FE6" w:rsidTr="00525FE6" w14:paraId="1173CD30" w14:textId="77777777">
        <w:tc>
          <w:tcPr>
            <w:tcW w:w="1951" w:type="dxa"/>
          </w:tcPr>
          <w:p w:rsidR="00525FE6" w:rsidP="00525FE6" w:rsidRDefault="00525FE6" w14:paraId="2ECBE3A1" w14:textId="47F4EDE5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>
              <w:rPr>
                <w:rFonts w:ascii="Calibri" w:hAnsi="Calibri" w:eastAsia="Times New Roman" w:cs="Calibri"/>
                <w:sz w:val="22"/>
                <w:lang w:eastAsia="en-GB"/>
              </w:rPr>
              <w:t>Assess</w:t>
            </w:r>
          </w:p>
        </w:tc>
        <w:tc>
          <w:tcPr>
            <w:tcW w:w="8754" w:type="dxa"/>
          </w:tcPr>
          <w:p w:rsidRPr="00525FE6" w:rsidR="00525FE6" w:rsidP="00525FE6" w:rsidRDefault="00525FE6" w14:paraId="7F83A5BF" w14:textId="77777777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 xml:space="preserve">Require evaluation. </w:t>
            </w:r>
          </w:p>
          <w:p w:rsidRPr="00525FE6" w:rsidR="00525FE6" w:rsidP="00525FE6" w:rsidRDefault="00525FE6" w14:paraId="0FA552A4" w14:textId="77777777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</w:p>
          <w:p w:rsidR="00525FE6" w:rsidP="00525FE6" w:rsidRDefault="00525FE6" w14:paraId="5EE850E2" w14:textId="6A924958">
            <w:pPr>
              <w:spacing w:before="0" w:after="0"/>
              <w:textAlignment w:val="baseline"/>
              <w:rPr>
                <w:rFonts w:ascii="Calibri" w:hAnsi="Calibri" w:eastAsia="Times New Roman" w:cs="Calibri"/>
                <w:sz w:val="22"/>
                <w:lang w:eastAsia="en-GB"/>
              </w:rPr>
            </w:pP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 xml:space="preserve">In order to evaluate the implications, counter arguments and consideration of circumstances need to be considered. </w:t>
            </w:r>
            <w:r w:rsidRPr="00525FE6">
              <w:rPr>
                <w:rFonts w:ascii="Calibri" w:hAnsi="Calibri" w:eastAsia="Times New Roman" w:cs="Calibri"/>
                <w:sz w:val="22"/>
                <w:lang w:eastAsia="en-GB"/>
              </w:rPr>
              <w:t>You must analyse the impact on the business of each point you make. A conclusion is required.</w:t>
            </w:r>
          </w:p>
        </w:tc>
      </w:tr>
    </w:tbl>
    <w:p w:rsidR="00525FE6" w:rsidP="00525FE6" w:rsidRDefault="00525FE6" w14:paraId="029FD3F1" w14:textId="77777777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</w:p>
    <w:p w:rsidR="00525FE6" w:rsidP="00525FE6" w:rsidRDefault="00525FE6" w14:paraId="608E2B5D" w14:textId="617C0F7C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  <w:r>
        <w:rPr>
          <w:rFonts w:ascii="Calibri" w:hAnsi="Calibri" w:eastAsia="Times New Roman" w:cs="Calibri"/>
          <w:sz w:val="22"/>
          <w:lang w:eastAsia="en-GB"/>
        </w:rPr>
        <w:t>For the 16 mark assess question you must m</w:t>
      </w:r>
      <w:r w:rsidRPr="00525FE6">
        <w:rPr>
          <w:rFonts w:ascii="Calibri" w:hAnsi="Calibri" w:eastAsia="Times New Roman" w:cs="Calibri"/>
          <w:sz w:val="22"/>
          <w:lang w:eastAsia="en-GB"/>
        </w:rPr>
        <w:t>ake sure you cover </w:t>
      </w:r>
      <w:r w:rsidRPr="00525FE6">
        <w:rPr>
          <w:rFonts w:ascii="Calibri" w:hAnsi="Calibri" w:eastAsia="Times New Roman" w:cs="Calibri"/>
          <w:b/>
          <w:bCs/>
          <w:sz w:val="22"/>
          <w:u w:val="single"/>
          <w:lang w:eastAsia="en-GB"/>
        </w:rPr>
        <w:t>both</w:t>
      </w:r>
      <w:r w:rsidRPr="00525FE6">
        <w:rPr>
          <w:rFonts w:ascii="Calibri" w:hAnsi="Calibri" w:eastAsia="Times New Roman" w:cs="Calibri"/>
          <w:sz w:val="22"/>
          <w:lang w:eastAsia="en-GB"/>
        </w:rPr>
        <w:t xml:space="preserve"> sides of the argument. </w:t>
      </w:r>
      <w:r>
        <w:rPr>
          <w:rFonts w:ascii="Calibri" w:hAnsi="Calibri" w:eastAsia="Times New Roman" w:cs="Calibri"/>
          <w:sz w:val="22"/>
          <w:lang w:eastAsia="en-GB"/>
        </w:rPr>
        <w:t>Weigh up the pros and cons of investment appraisal techniques as well as discuss other important information which may be need by the business to inform their final strategi decision.</w:t>
      </w:r>
    </w:p>
    <w:p w:rsidRPr="00525FE6" w:rsidR="00525FE6" w:rsidP="00525FE6" w:rsidRDefault="00525FE6" w14:paraId="37BCE314" w14:textId="77777777">
      <w:pPr>
        <w:spacing w:before="0" w:after="0"/>
        <w:textAlignment w:val="baseline"/>
        <w:rPr>
          <w:rFonts w:ascii="Calibri" w:hAnsi="Calibri" w:eastAsia="Times New Roman" w:cs="Calibri"/>
          <w:sz w:val="22"/>
          <w:lang w:eastAsia="en-GB"/>
        </w:rPr>
      </w:pPr>
    </w:p>
    <w:p w:rsidRPr="00525FE6" w:rsidR="00525FE6" w:rsidP="00F501EB" w:rsidRDefault="00525FE6" w14:paraId="76C10116" w14:textId="02DA9E3F">
      <w:pPr>
        <w:numPr>
          <w:ilvl w:val="0"/>
          <w:numId w:val="35"/>
        </w:numPr>
        <w:spacing w:before="0" w:after="0"/>
        <w:ind w:left="0" w:firstLine="0"/>
        <w:textAlignment w:val="baseline"/>
        <w:rPr>
          <w:rFonts w:ascii="Calibri" w:hAnsi="Calibri" w:eastAsia="Times New Roman" w:cs="Calibri"/>
          <w:sz w:val="22"/>
          <w:lang w:eastAsia="en-GB"/>
        </w:rPr>
      </w:pPr>
      <w:r w:rsidRPr="00525FE6">
        <w:rPr>
          <w:rFonts w:ascii="Calibri" w:hAnsi="Calibri" w:eastAsia="Times New Roman" w:cs="Calibri"/>
          <w:sz w:val="22"/>
          <w:lang w:eastAsia="en-GB"/>
        </w:rPr>
        <w:t>Your work must be handwritten (unless you have exam access arrangements to use a laptop).  </w:t>
      </w:r>
    </w:p>
    <w:p w:rsidRPr="00525FE6" w:rsidR="00525FE6" w:rsidP="00525FE6" w:rsidRDefault="00525FE6" w14:paraId="49F49E33" w14:textId="17B9D31D">
      <w:pPr>
        <w:numPr>
          <w:ilvl w:val="0"/>
          <w:numId w:val="35"/>
        </w:numPr>
        <w:spacing w:before="0" w:after="0"/>
        <w:ind w:left="0" w:firstLine="0"/>
        <w:textAlignment w:val="baseline"/>
        <w:rPr>
          <w:rFonts w:ascii="Calibri" w:hAnsi="Calibri" w:eastAsia="Times New Roman" w:cs="Calibri"/>
          <w:sz w:val="22"/>
          <w:lang w:eastAsia="en-GB"/>
        </w:rPr>
      </w:pPr>
      <w:r w:rsidRPr="00525FE6"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>The work is due</w:t>
      </w:r>
      <w:r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 xml:space="preserve"> on </w:t>
      </w:r>
      <w:r w:rsidRPr="00525FE6"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>your 1</w:t>
      </w:r>
      <w:r w:rsidRPr="00525FE6">
        <w:rPr>
          <w:rFonts w:ascii="Calibri" w:hAnsi="Calibri" w:eastAsia="Times New Roman" w:cs="Calibri"/>
          <w:b/>
          <w:bCs/>
          <w:color w:val="FF0000"/>
          <w:sz w:val="17"/>
          <w:szCs w:val="17"/>
          <w:vertAlign w:val="superscript"/>
          <w:lang w:eastAsia="en-GB"/>
        </w:rPr>
        <w:t>st</w:t>
      </w:r>
      <w:r w:rsidRPr="00525FE6"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> </w:t>
      </w:r>
      <w:r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>business lesson during the week commencing 7</w:t>
      </w:r>
      <w:r w:rsidRPr="00525FE6">
        <w:rPr>
          <w:rFonts w:ascii="Calibri" w:hAnsi="Calibri" w:eastAsia="Times New Roman" w:cs="Calibri"/>
          <w:b/>
          <w:bCs/>
          <w:color w:val="FF0000"/>
          <w:sz w:val="22"/>
          <w:vertAlign w:val="superscript"/>
          <w:lang w:eastAsia="en-GB"/>
        </w:rPr>
        <w:t>th</w:t>
      </w:r>
      <w:r>
        <w:rPr>
          <w:rFonts w:ascii="Calibri" w:hAnsi="Calibri" w:eastAsia="Times New Roman" w:cs="Calibri"/>
          <w:b/>
          <w:bCs/>
          <w:color w:val="FF0000"/>
          <w:sz w:val="22"/>
          <w:lang w:eastAsia="en-GB"/>
        </w:rPr>
        <w:t xml:space="preserve"> September</w:t>
      </w:r>
    </w:p>
    <w:p w:rsidRPr="00525FE6" w:rsidR="00525FE6" w:rsidP="00525FE6" w:rsidRDefault="00525FE6" w14:paraId="4865E63D" w14:textId="38101C1D">
      <w:pPr>
        <w:numPr>
          <w:ilvl w:val="0"/>
          <w:numId w:val="35"/>
        </w:numPr>
        <w:spacing w:before="0" w:after="0"/>
        <w:ind w:left="0" w:firstLine="0"/>
        <w:textAlignment w:val="baseline"/>
        <w:rPr>
          <w:rFonts w:ascii="Calibri" w:hAnsi="Calibri" w:eastAsia="Times New Roman" w:cs="Calibri"/>
          <w:sz w:val="22"/>
          <w:lang w:eastAsia="en-GB"/>
        </w:rPr>
      </w:pPr>
      <w:r w:rsidRPr="00525FE6">
        <w:rPr>
          <w:rFonts w:ascii="Calibri" w:hAnsi="Calibri" w:eastAsia="Times New Roman" w:cs="Calibri"/>
          <w:sz w:val="22"/>
          <w:lang w:eastAsia="en-GB"/>
        </w:rPr>
        <w:t>If you have any problems, please feel free to contact Mr Hutton (Head of</w:t>
      </w:r>
      <w:r>
        <w:rPr>
          <w:rFonts w:ascii="Calibri" w:hAnsi="Calibri" w:eastAsia="Times New Roman" w:cs="Calibri"/>
          <w:sz w:val="22"/>
          <w:lang w:eastAsia="en-GB"/>
        </w:rPr>
        <w:t xml:space="preserve"> </w:t>
      </w:r>
      <w:r w:rsidRPr="00525FE6">
        <w:rPr>
          <w:rFonts w:ascii="Calibri" w:hAnsi="Calibri" w:eastAsia="Times New Roman" w:cs="Calibri"/>
          <w:sz w:val="22"/>
          <w:lang w:eastAsia="en-GB"/>
        </w:rPr>
        <w:t>Department): </w:t>
      </w:r>
      <w:hyperlink w:tgtFrame="_blank" w:history="1" r:id="rId8">
        <w:r w:rsidRPr="00525FE6">
          <w:rPr>
            <w:rFonts w:ascii="Calibri" w:hAnsi="Calibri" w:eastAsia="Times New Roman" w:cs="Calibri"/>
            <w:color w:val="0563C1"/>
            <w:sz w:val="22"/>
            <w:u w:val="single"/>
            <w:lang w:eastAsia="en-GB"/>
          </w:rPr>
          <w:t>t.hutton@hautlieu.sch.je</w:t>
        </w:r>
      </w:hyperlink>
      <w:r w:rsidRPr="00525FE6">
        <w:rPr>
          <w:rFonts w:ascii="Calibri" w:hAnsi="Calibri" w:eastAsia="Times New Roman" w:cs="Calibri"/>
          <w:sz w:val="22"/>
          <w:lang w:eastAsia="en-GB"/>
        </w:rPr>
        <w:t>  </w:t>
      </w:r>
    </w:p>
    <w:p w:rsidRPr="00525FE6" w:rsidR="00525FE6" w:rsidP="00525FE6" w:rsidRDefault="00525FE6" w14:paraId="7240C2D0" w14:textId="77777777">
      <w:pPr>
        <w:tabs>
          <w:tab w:val="left" w:pos="2690"/>
        </w:tabs>
        <w:rPr>
          <w:sz w:val="24"/>
          <w:szCs w:val="24"/>
        </w:rPr>
      </w:pPr>
    </w:p>
    <w:sectPr w:rsidRPr="00525FE6" w:rsidR="00525FE6" w:rsidSect="009B0737">
      <w:pgSz w:w="11906" w:h="16838" w:orient="portrait"/>
      <w:pgMar w:top="426" w:right="566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7F87" w:rsidP="006A3E25" w:rsidRDefault="008C7F87" w14:paraId="0EB100D5" w14:textId="77777777">
      <w:pPr>
        <w:spacing w:before="0" w:after="0"/>
      </w:pPr>
      <w:r>
        <w:separator/>
      </w:r>
    </w:p>
  </w:endnote>
  <w:endnote w:type="continuationSeparator" w:id="0">
    <w:p w:rsidR="008C7F87" w:rsidP="006A3E25" w:rsidRDefault="008C7F87" w14:paraId="50FAFBC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7F87" w:rsidP="006A3E25" w:rsidRDefault="008C7F87" w14:paraId="288FE8A5" w14:textId="77777777">
      <w:pPr>
        <w:spacing w:before="0" w:after="0"/>
      </w:pPr>
      <w:r>
        <w:separator/>
      </w:r>
    </w:p>
  </w:footnote>
  <w:footnote w:type="continuationSeparator" w:id="0">
    <w:p w:rsidR="008C7F87" w:rsidP="006A3E25" w:rsidRDefault="008C7F87" w14:paraId="3A97DCF3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41"/>
    <w:multiLevelType w:val="multilevel"/>
    <w:tmpl w:val="4D0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C937AD"/>
    <w:multiLevelType w:val="hybridMultilevel"/>
    <w:tmpl w:val="4962AC4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0860727"/>
    <w:multiLevelType w:val="hybridMultilevel"/>
    <w:tmpl w:val="2382994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20C7A69"/>
    <w:multiLevelType w:val="hybridMultilevel"/>
    <w:tmpl w:val="AD92292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8F05FD5"/>
    <w:multiLevelType w:val="hybridMultilevel"/>
    <w:tmpl w:val="74846D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9186237"/>
    <w:multiLevelType w:val="multilevel"/>
    <w:tmpl w:val="65F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BB07789"/>
    <w:multiLevelType w:val="hybridMultilevel"/>
    <w:tmpl w:val="25F0D72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C313DC5"/>
    <w:multiLevelType w:val="hybridMultilevel"/>
    <w:tmpl w:val="EDA20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4E5F3A"/>
    <w:multiLevelType w:val="hybridMultilevel"/>
    <w:tmpl w:val="FBBACA2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072D8B"/>
    <w:multiLevelType w:val="hybridMultilevel"/>
    <w:tmpl w:val="BAF837D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BBC125F"/>
    <w:multiLevelType w:val="hybridMultilevel"/>
    <w:tmpl w:val="F27E717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F0051FE"/>
    <w:multiLevelType w:val="hybridMultilevel"/>
    <w:tmpl w:val="400A3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1325"/>
    <w:multiLevelType w:val="hybridMultilevel"/>
    <w:tmpl w:val="7068E0A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7AD"/>
    <w:multiLevelType w:val="hybridMultilevel"/>
    <w:tmpl w:val="E7485A3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1B5753E"/>
    <w:multiLevelType w:val="multilevel"/>
    <w:tmpl w:val="1EE6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38F0126"/>
    <w:multiLevelType w:val="hybridMultilevel"/>
    <w:tmpl w:val="89ACF96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77E69C8"/>
    <w:multiLevelType w:val="hybridMultilevel"/>
    <w:tmpl w:val="C88E94F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313496B"/>
    <w:multiLevelType w:val="hybridMultilevel"/>
    <w:tmpl w:val="9402830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4AE65C0"/>
    <w:multiLevelType w:val="hybridMultilevel"/>
    <w:tmpl w:val="632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56A162D"/>
    <w:multiLevelType w:val="hybridMultilevel"/>
    <w:tmpl w:val="D5F46BA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6AA12BA"/>
    <w:multiLevelType w:val="hybridMultilevel"/>
    <w:tmpl w:val="3FCE4982"/>
    <w:lvl w:ilvl="0" w:tplc="08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2" w15:restartNumberingAfterBreak="0">
    <w:nsid w:val="570E78E1"/>
    <w:multiLevelType w:val="hybridMultilevel"/>
    <w:tmpl w:val="46A6D78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AC178EA"/>
    <w:multiLevelType w:val="hybridMultilevel"/>
    <w:tmpl w:val="D2E4FC6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AC45F92"/>
    <w:multiLevelType w:val="hybridMultilevel"/>
    <w:tmpl w:val="79D6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1175"/>
    <w:multiLevelType w:val="hybridMultilevel"/>
    <w:tmpl w:val="E8D4C99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F8D5EA1"/>
    <w:multiLevelType w:val="hybridMultilevel"/>
    <w:tmpl w:val="0C86CEC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01F4109"/>
    <w:multiLevelType w:val="hybridMultilevel"/>
    <w:tmpl w:val="1C78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C2C9F"/>
    <w:multiLevelType w:val="hybridMultilevel"/>
    <w:tmpl w:val="274879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E1731F2"/>
    <w:multiLevelType w:val="hybridMultilevel"/>
    <w:tmpl w:val="7DE0907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03452ED"/>
    <w:multiLevelType w:val="hybridMultilevel"/>
    <w:tmpl w:val="ACAA9B70"/>
    <w:lvl w:ilvl="0" w:tplc="08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1" w15:restartNumberingAfterBreak="0">
    <w:nsid w:val="750059E1"/>
    <w:multiLevelType w:val="hybridMultilevel"/>
    <w:tmpl w:val="D17299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764154F"/>
    <w:multiLevelType w:val="hybridMultilevel"/>
    <w:tmpl w:val="35845F9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7BA7A0A"/>
    <w:multiLevelType w:val="hybridMultilevel"/>
    <w:tmpl w:val="9AB46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85021"/>
    <w:multiLevelType w:val="hybridMultilevel"/>
    <w:tmpl w:val="B2D4EB6A"/>
    <w:lvl w:ilvl="0" w:tplc="9E8CF9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4"/>
  </w:num>
  <w:num w:numId="3">
    <w:abstractNumId w:val="33"/>
  </w:num>
  <w:num w:numId="4">
    <w:abstractNumId w:val="8"/>
  </w:num>
  <w:num w:numId="5">
    <w:abstractNumId w:val="12"/>
  </w:num>
  <w:num w:numId="6">
    <w:abstractNumId w:val="22"/>
  </w:num>
  <w:num w:numId="7">
    <w:abstractNumId w:val="32"/>
  </w:num>
  <w:num w:numId="8">
    <w:abstractNumId w:val="18"/>
  </w:num>
  <w:num w:numId="9">
    <w:abstractNumId w:val="4"/>
  </w:num>
  <w:num w:numId="10">
    <w:abstractNumId w:val="19"/>
  </w:num>
  <w:num w:numId="11">
    <w:abstractNumId w:val="28"/>
  </w:num>
  <w:num w:numId="12">
    <w:abstractNumId w:val="10"/>
  </w:num>
  <w:num w:numId="13">
    <w:abstractNumId w:val="27"/>
  </w:num>
  <w:num w:numId="14">
    <w:abstractNumId w:val="21"/>
  </w:num>
  <w:num w:numId="15">
    <w:abstractNumId w:val="23"/>
  </w:num>
  <w:num w:numId="16">
    <w:abstractNumId w:val="25"/>
  </w:num>
  <w:num w:numId="17">
    <w:abstractNumId w:val="7"/>
  </w:num>
  <w:num w:numId="18">
    <w:abstractNumId w:val="11"/>
  </w:num>
  <w:num w:numId="19">
    <w:abstractNumId w:val="9"/>
  </w:num>
  <w:num w:numId="20">
    <w:abstractNumId w:val="3"/>
  </w:num>
  <w:num w:numId="21">
    <w:abstractNumId w:val="14"/>
  </w:num>
  <w:num w:numId="22">
    <w:abstractNumId w:val="20"/>
  </w:num>
  <w:num w:numId="23">
    <w:abstractNumId w:val="24"/>
  </w:num>
  <w:num w:numId="24">
    <w:abstractNumId w:val="6"/>
  </w:num>
  <w:num w:numId="25">
    <w:abstractNumId w:val="31"/>
  </w:num>
  <w:num w:numId="26">
    <w:abstractNumId w:val="16"/>
  </w:num>
  <w:num w:numId="27">
    <w:abstractNumId w:val="17"/>
  </w:num>
  <w:num w:numId="28">
    <w:abstractNumId w:val="2"/>
  </w:num>
  <w:num w:numId="29">
    <w:abstractNumId w:val="1"/>
  </w:num>
  <w:num w:numId="30">
    <w:abstractNumId w:val="30"/>
  </w:num>
  <w:num w:numId="31">
    <w:abstractNumId w:val="26"/>
  </w:num>
  <w:num w:numId="32">
    <w:abstractNumId w:val="29"/>
  </w:num>
  <w:num w:numId="33">
    <w:abstractNumId w:val="5"/>
  </w:num>
  <w:num w:numId="34">
    <w:abstractNumId w:val="15"/>
  </w:num>
  <w:num w:numId="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E25"/>
    <w:rsid w:val="00070A3A"/>
    <w:rsid w:val="00082471"/>
    <w:rsid w:val="000825AB"/>
    <w:rsid w:val="000B687E"/>
    <w:rsid w:val="000B70AC"/>
    <w:rsid w:val="000E46E7"/>
    <w:rsid w:val="00126CEC"/>
    <w:rsid w:val="00127542"/>
    <w:rsid w:val="00133A10"/>
    <w:rsid w:val="00150E23"/>
    <w:rsid w:val="0016476C"/>
    <w:rsid w:val="00175245"/>
    <w:rsid w:val="0017760A"/>
    <w:rsid w:val="001D15B1"/>
    <w:rsid w:val="001E6A88"/>
    <w:rsid w:val="00212625"/>
    <w:rsid w:val="00221C5E"/>
    <w:rsid w:val="00250BC6"/>
    <w:rsid w:val="002A1397"/>
    <w:rsid w:val="002C2016"/>
    <w:rsid w:val="002D30E9"/>
    <w:rsid w:val="0030460D"/>
    <w:rsid w:val="00307096"/>
    <w:rsid w:val="003173AA"/>
    <w:rsid w:val="00317C54"/>
    <w:rsid w:val="00360A5E"/>
    <w:rsid w:val="003707AE"/>
    <w:rsid w:val="003721AF"/>
    <w:rsid w:val="0038298E"/>
    <w:rsid w:val="003A0B64"/>
    <w:rsid w:val="003A435C"/>
    <w:rsid w:val="003C46EB"/>
    <w:rsid w:val="00401A1A"/>
    <w:rsid w:val="00442EB3"/>
    <w:rsid w:val="00482AFD"/>
    <w:rsid w:val="004A38B1"/>
    <w:rsid w:val="004A55F2"/>
    <w:rsid w:val="004B73AA"/>
    <w:rsid w:val="00516E5B"/>
    <w:rsid w:val="00521595"/>
    <w:rsid w:val="00525FE6"/>
    <w:rsid w:val="00561678"/>
    <w:rsid w:val="005A4EDC"/>
    <w:rsid w:val="005B4552"/>
    <w:rsid w:val="005D5493"/>
    <w:rsid w:val="00633650"/>
    <w:rsid w:val="006363D9"/>
    <w:rsid w:val="00643E56"/>
    <w:rsid w:val="00646438"/>
    <w:rsid w:val="00676B17"/>
    <w:rsid w:val="00684ABE"/>
    <w:rsid w:val="006A3E25"/>
    <w:rsid w:val="006B1E37"/>
    <w:rsid w:val="006B77AB"/>
    <w:rsid w:val="006D2F95"/>
    <w:rsid w:val="00704890"/>
    <w:rsid w:val="00776E79"/>
    <w:rsid w:val="007A59EC"/>
    <w:rsid w:val="007E2DBC"/>
    <w:rsid w:val="00817752"/>
    <w:rsid w:val="00830CE2"/>
    <w:rsid w:val="00833E30"/>
    <w:rsid w:val="00864A05"/>
    <w:rsid w:val="0087381A"/>
    <w:rsid w:val="008B30E4"/>
    <w:rsid w:val="008C17CD"/>
    <w:rsid w:val="008C7F87"/>
    <w:rsid w:val="008F38F0"/>
    <w:rsid w:val="008F3EE9"/>
    <w:rsid w:val="008F60E2"/>
    <w:rsid w:val="00907579"/>
    <w:rsid w:val="009803AF"/>
    <w:rsid w:val="00980AF9"/>
    <w:rsid w:val="009A082F"/>
    <w:rsid w:val="009A228D"/>
    <w:rsid w:val="009B0737"/>
    <w:rsid w:val="009C37B6"/>
    <w:rsid w:val="009F6C13"/>
    <w:rsid w:val="00A229D8"/>
    <w:rsid w:val="00A34205"/>
    <w:rsid w:val="00A3698C"/>
    <w:rsid w:val="00A744AD"/>
    <w:rsid w:val="00A965C6"/>
    <w:rsid w:val="00A97CA6"/>
    <w:rsid w:val="00AC75CE"/>
    <w:rsid w:val="00AD30CD"/>
    <w:rsid w:val="00AD34F4"/>
    <w:rsid w:val="00B35503"/>
    <w:rsid w:val="00B64BA8"/>
    <w:rsid w:val="00B713D8"/>
    <w:rsid w:val="00C205F4"/>
    <w:rsid w:val="00C27E5A"/>
    <w:rsid w:val="00C845FF"/>
    <w:rsid w:val="00CD2C8D"/>
    <w:rsid w:val="00CE615C"/>
    <w:rsid w:val="00CF7615"/>
    <w:rsid w:val="00CF7959"/>
    <w:rsid w:val="00D2484C"/>
    <w:rsid w:val="00D26854"/>
    <w:rsid w:val="00D41BC5"/>
    <w:rsid w:val="00D46E84"/>
    <w:rsid w:val="00D91ED5"/>
    <w:rsid w:val="00D9690E"/>
    <w:rsid w:val="00DB622D"/>
    <w:rsid w:val="00DF37A9"/>
    <w:rsid w:val="00E21245"/>
    <w:rsid w:val="00E31606"/>
    <w:rsid w:val="00E765EE"/>
    <w:rsid w:val="00E8757D"/>
    <w:rsid w:val="00E92EF8"/>
    <w:rsid w:val="00EC3E80"/>
    <w:rsid w:val="00EF6E8A"/>
    <w:rsid w:val="00F17C66"/>
    <w:rsid w:val="00F26D14"/>
    <w:rsid w:val="00F30BA6"/>
    <w:rsid w:val="00F87F85"/>
    <w:rsid w:val="00FA693D"/>
    <w:rsid w:val="00FE57DD"/>
    <w:rsid w:val="03BC83EF"/>
    <w:rsid w:val="3B607C34"/>
    <w:rsid w:val="5074B0C3"/>
    <w:rsid w:val="6121A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71AC4"/>
  <w15:docId w15:val="{57FCFF8C-40CB-4DF8-BE8E-53F78B2845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1E37"/>
    <w:pPr>
      <w:spacing w:before="120" w:after="120" w:line="240" w:lineRule="auto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3AA"/>
    <w:pPr>
      <w:keepNext/>
      <w:keepLines/>
      <w:spacing w:after="24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3AA"/>
    <w:pPr>
      <w:keepNext/>
      <w:keepLines/>
      <w:spacing w:before="200" w:after="200"/>
      <w:outlineLvl w:val="1"/>
    </w:pPr>
    <w:rPr>
      <w:rFonts w:asciiTheme="majorHAnsi" w:hAnsiTheme="majorHAnsi" w:eastAsiaTheme="majorEastAsia" w:cstheme="majorBidi"/>
      <w:b/>
      <w:bCs/>
      <w:color w:val="C0000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59"/>
    <w:rsid w:val="006B1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173A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3173AA"/>
    <w:rPr>
      <w:rFonts w:asciiTheme="majorHAnsi" w:hAnsiTheme="majorHAnsi" w:eastAsiaTheme="majorEastAsia" w:cstheme="majorBidi"/>
      <w:b/>
      <w:bCs/>
      <w:color w:val="C00000"/>
      <w:sz w:val="26"/>
      <w:szCs w:val="26"/>
    </w:rPr>
  </w:style>
  <w:style w:type="paragraph" w:styleId="TableText" w:customStyle="1">
    <w:name w:val="Table Text"/>
    <w:basedOn w:val="Normal"/>
    <w:qFormat/>
    <w:rsid w:val="003173AA"/>
    <w:pPr>
      <w:spacing w:before="40" w:after="40"/>
      <w:jc w:val="both"/>
    </w:pPr>
  </w:style>
  <w:style w:type="paragraph" w:styleId="Default" w:customStyle="1">
    <w:name w:val="Default"/>
    <w:rsid w:val="003173AA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21595"/>
    <w:rPr>
      <w:rFonts w:ascii="Times New Roman" w:hAnsi="Times New Roman" w:cs="Times New Roman"/>
      <w:sz w:val="24"/>
      <w:szCs w:val="24"/>
    </w:rPr>
  </w:style>
  <w:style w:type="paragraph" w:styleId="paragraph" w:customStyle="1">
    <w:name w:val="paragraph"/>
    <w:basedOn w:val="Normal"/>
    <w:rsid w:val="00525FE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25FE6"/>
  </w:style>
  <w:style w:type="character" w:styleId="eop" w:customStyle="1">
    <w:name w:val="eop"/>
    <w:basedOn w:val="DefaultParagraphFont"/>
    <w:rsid w:val="0052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.hutton@hautlieu.sch.je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035C6AF056E46B0BCBAD35B525647" ma:contentTypeVersion="" ma:contentTypeDescription="Create a new document." ma:contentTypeScope="" ma:versionID="5f93df58a82c2b397cf647b72027bc00">
  <xsd:schema xmlns:xsd="http://www.w3.org/2001/XMLSchema" xmlns:xs="http://www.w3.org/2001/XMLSchema" xmlns:p="http://schemas.microsoft.com/office/2006/metadata/properties" xmlns:ns2="ac57b394-5d85-436d-8504-03bdb225ca2d" targetNamespace="http://schemas.microsoft.com/office/2006/metadata/properties" ma:root="true" ma:fieldsID="aa27e6799fb6d018c7d8a997f7c20f63" ns2:_="">
    <xsd:import namespace="ac57b394-5d85-436d-8504-03bdb225c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b394-5d85-436d-8504-03bdb225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CA3A6-464E-45E8-A8BA-1AEE5DE7F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15DD7-3E2B-45C3-86B5-7E730232ECC0}"/>
</file>

<file path=customXml/itemProps3.xml><?xml version="1.0" encoding="utf-8"?>
<ds:datastoreItem xmlns:ds="http://schemas.openxmlformats.org/officeDocument/2006/customXml" ds:itemID="{7D916153-0651-430C-8735-906E403653FB}"/>
</file>

<file path=customXml/itemProps4.xml><?xml version="1.0" encoding="utf-8"?>
<ds:datastoreItem xmlns:ds="http://schemas.openxmlformats.org/officeDocument/2006/customXml" ds:itemID="{6BC65245-91FE-4A68-9681-EE4722B2E1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 Study Template</dc:title>
  <dc:creator>jim-samsung</dc:creator>
  <lastModifiedBy>Tim Hutton</lastModifiedBy>
  <revision>6</revision>
  <dcterms:created xsi:type="dcterms:W3CDTF">2021-06-08T10:47:00.0000000Z</dcterms:created>
  <dcterms:modified xsi:type="dcterms:W3CDTF">2022-06-14T09:35:26.3328334Z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0x0101001FB035C6AF056E46B0BCBAD35B525647</vt:lpwstr>
  </property>
</Properties>
</file>