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7875" w14:textId="6CDF1C35" w:rsidR="00A70A99" w:rsidRPr="0073090B" w:rsidRDefault="00287AED" w:rsidP="00D12874">
      <w:pPr>
        <w:pStyle w:val="Title"/>
        <w:jc w:val="both"/>
        <w:rPr>
          <w:rFonts w:ascii="Arial" w:eastAsia="Arial" w:hAnsi="Arial" w:cs="Arial"/>
          <w:sz w:val="32"/>
          <w:szCs w:val="32"/>
        </w:rPr>
      </w:pPr>
      <w:r w:rsidRPr="00287AED">
        <w:rPr>
          <w:noProof/>
        </w:rPr>
        <w:drawing>
          <wp:anchor distT="0" distB="0" distL="114300" distR="114300" simplePos="0" relativeHeight="251658241" behindDoc="0" locked="0" layoutInCell="1" allowOverlap="1" wp14:anchorId="5E49C38F" wp14:editId="27C0D190">
            <wp:simplePos x="0" y="0"/>
            <wp:positionH relativeFrom="page">
              <wp:posOffset>393065</wp:posOffset>
            </wp:positionH>
            <wp:positionV relativeFrom="paragraph">
              <wp:posOffset>-622935</wp:posOffset>
            </wp:positionV>
            <wp:extent cx="2304000" cy="763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40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AF374" w14:textId="61A92C35" w:rsidR="00A70A99" w:rsidRDefault="00D12874" w:rsidP="00D12874">
      <w:pPr>
        <w:jc w:val="both"/>
        <w:rPr>
          <w:rFonts w:ascii="Arial" w:eastAsia="Arial" w:hAnsi="Arial" w:cs="Arial"/>
          <w:sz w:val="32"/>
          <w:szCs w:val="32"/>
        </w:rPr>
      </w:pPr>
      <w:r w:rsidRPr="00D12874">
        <w:rPr>
          <w:rFonts w:ascii="Arial" w:eastAsia="Arial" w:hAnsi="Arial" w:cs="Arial"/>
          <w:noProof/>
          <w:sz w:val="32"/>
          <w:szCs w:val="32"/>
        </w:rPr>
        <mc:AlternateContent>
          <mc:Choice Requires="wps">
            <w:drawing>
              <wp:anchor distT="45720" distB="45720" distL="114300" distR="114300" simplePos="0" relativeHeight="251660289" behindDoc="0" locked="0" layoutInCell="1" allowOverlap="1" wp14:anchorId="3211D076" wp14:editId="3C99A7FC">
                <wp:simplePos x="0" y="0"/>
                <wp:positionH relativeFrom="column">
                  <wp:posOffset>2771775</wp:posOffset>
                </wp:positionH>
                <wp:positionV relativeFrom="paragraph">
                  <wp:posOffset>13970</wp:posOffset>
                </wp:positionV>
                <wp:extent cx="2740025" cy="14046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04620"/>
                        </a:xfrm>
                        <a:prstGeom prst="rect">
                          <a:avLst/>
                        </a:prstGeom>
                        <a:solidFill>
                          <a:srgbClr val="FFFFFF"/>
                        </a:solidFill>
                        <a:ln w="9525">
                          <a:noFill/>
                          <a:miter lim="800000"/>
                          <a:headEnd/>
                          <a:tailEnd/>
                        </a:ln>
                      </wps:spPr>
                      <wps:txbx>
                        <w:txbxContent>
                          <w:p w14:paraId="55E2815C" w14:textId="5D868E34" w:rsidR="00D12874" w:rsidRDefault="00D12874" w:rsidP="00D12874">
                            <w:pPr>
                              <w:jc w:val="both"/>
                              <w:rPr>
                                <w:rFonts w:ascii="Arial" w:eastAsia="Arial" w:hAnsi="Arial" w:cs="Arial"/>
                                <w:sz w:val="32"/>
                                <w:szCs w:val="32"/>
                              </w:rPr>
                            </w:pPr>
                            <w:r>
                              <w:rPr>
                                <w:rFonts w:ascii="Arial" w:eastAsia="Arial" w:hAnsi="Arial" w:cs="Arial"/>
                                <w:sz w:val="32"/>
                                <w:szCs w:val="32"/>
                              </w:rPr>
                              <w:t xml:space="preserve">Children, Young People, Education and Skills (CYPES) </w:t>
                            </w:r>
                          </w:p>
                          <w:p w14:paraId="6D898787" w14:textId="15108FBE" w:rsidR="00D12874" w:rsidRDefault="00D12874" w:rsidP="00D12874">
                            <w:pPr>
                              <w:jc w:val="both"/>
                              <w:rPr>
                                <w:rFonts w:ascii="Arial" w:eastAsia="Arial" w:hAnsi="Arial" w:cs="Arial"/>
                                <w:sz w:val="32"/>
                                <w:szCs w:val="32"/>
                              </w:rPr>
                            </w:pPr>
                            <w:r>
                              <w:rPr>
                                <w:rFonts w:ascii="Arial" w:eastAsia="Arial" w:hAnsi="Arial" w:cs="Arial"/>
                                <w:sz w:val="32"/>
                                <w:szCs w:val="32"/>
                              </w:rPr>
                              <w:t>Cleaning Strategy for Hautlieu School</w:t>
                            </w:r>
                          </w:p>
                          <w:p w14:paraId="09AA3468" w14:textId="596857A5" w:rsidR="00D12874" w:rsidRDefault="00D128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1D076" id="_x0000_t202" coordsize="21600,21600" o:spt="202" path="m,l,21600r21600,l21600,xe">
                <v:stroke joinstyle="miter"/>
                <v:path gradientshapeok="t" o:connecttype="rect"/>
              </v:shapetype>
              <v:shape id="Text Box 2" o:spid="_x0000_s1026" type="#_x0000_t202" style="position:absolute;left:0;text-align:left;margin-left:218.25pt;margin-top:1.1pt;width:215.7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" stroked="f">
                <v:textbox style="mso-fit-shape-to-text:t">
                  <w:txbxContent>
                    <w:p w14:paraId="55E2815C" w14:textId="5D868E34" w:rsidR="00D12874" w:rsidRDefault="00D12874" w:rsidP="00D12874">
                      <w:pPr>
                        <w:jc w:val="both"/>
                        <w:rPr>
                          <w:rFonts w:ascii="Arial" w:eastAsia="Arial" w:hAnsi="Arial" w:cs="Arial"/>
                          <w:sz w:val="32"/>
                          <w:szCs w:val="32"/>
                        </w:rPr>
                      </w:pPr>
                      <w:r>
                        <w:rPr>
                          <w:rFonts w:ascii="Arial" w:eastAsia="Arial" w:hAnsi="Arial" w:cs="Arial"/>
                          <w:sz w:val="32"/>
                          <w:szCs w:val="32"/>
                        </w:rPr>
                        <w:t xml:space="preserve">Children, Young People, Education and Skills (CYPES) </w:t>
                      </w:r>
                    </w:p>
                    <w:p w14:paraId="6D898787" w14:textId="15108FBE" w:rsidR="00D12874" w:rsidRDefault="00D12874" w:rsidP="00D12874">
                      <w:pPr>
                        <w:jc w:val="both"/>
                        <w:rPr>
                          <w:rFonts w:ascii="Arial" w:eastAsia="Arial" w:hAnsi="Arial" w:cs="Arial"/>
                          <w:sz w:val="32"/>
                          <w:szCs w:val="32"/>
                        </w:rPr>
                      </w:pPr>
                      <w:r>
                        <w:rPr>
                          <w:rFonts w:ascii="Arial" w:eastAsia="Arial" w:hAnsi="Arial" w:cs="Arial"/>
                          <w:sz w:val="32"/>
                          <w:szCs w:val="32"/>
                        </w:rPr>
                        <w:t>Cleaning Strategy for Hautlieu School</w:t>
                      </w:r>
                    </w:p>
                    <w:p w14:paraId="09AA3468" w14:textId="596857A5" w:rsidR="00D12874" w:rsidRDefault="00D12874"/>
                  </w:txbxContent>
                </v:textbox>
                <w10:wrap type="square"/>
              </v:shape>
            </w:pict>
          </mc:Fallback>
        </mc:AlternateContent>
      </w:r>
      <w:r>
        <w:rPr>
          <w:noProof/>
        </w:rPr>
        <w:drawing>
          <wp:inline distT="0" distB="0" distL="0" distR="0" wp14:anchorId="590AE615" wp14:editId="12298F0B">
            <wp:extent cx="15240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33525"/>
                    </a:xfrm>
                    <a:prstGeom prst="rect">
                      <a:avLst/>
                    </a:prstGeom>
                    <a:noFill/>
                  </pic:spPr>
                </pic:pic>
              </a:graphicData>
            </a:graphic>
          </wp:inline>
        </w:drawing>
      </w:r>
      <w:r>
        <w:rPr>
          <w:rFonts w:ascii="Arial" w:eastAsia="Arial" w:hAnsi="Arial" w:cs="Arial"/>
          <w:sz w:val="32"/>
          <w:szCs w:val="32"/>
        </w:rPr>
        <w:tab/>
      </w:r>
      <w:r>
        <w:rPr>
          <w:rFonts w:ascii="Arial" w:eastAsia="Arial" w:hAnsi="Arial" w:cs="Arial"/>
          <w:sz w:val="32"/>
          <w:szCs w:val="32"/>
        </w:rPr>
        <w:tab/>
      </w:r>
    </w:p>
    <w:sdt>
      <w:sdtPr>
        <w:id w:val="-662080109"/>
        <w:docPartObj>
          <w:docPartGallery w:val="Table of Contents"/>
          <w:docPartUnique/>
        </w:docPartObj>
      </w:sdtPr>
      <w:sdtEndPr>
        <w:rPr>
          <w:b/>
          <w:bCs/>
          <w:noProof/>
        </w:rPr>
      </w:sdtEndPr>
      <w:sdtContent>
        <w:p w14:paraId="124C7C67" w14:textId="66D1282A" w:rsidR="11FFCCAD" w:rsidRDefault="11FFCCAD" w:rsidP="11FFCCAD">
          <w:pPr>
            <w:jc w:val="both"/>
          </w:pPr>
        </w:p>
        <w:p w14:paraId="697A5F89" w14:textId="77777777" w:rsidR="00287AED" w:rsidRDefault="00287AED" w:rsidP="00080918">
          <w:pPr>
            <w:pStyle w:val="TOCHeading"/>
            <w:jc w:val="both"/>
          </w:pPr>
          <w:r>
            <w:t>Contents</w:t>
          </w:r>
        </w:p>
        <w:p w14:paraId="7C7C5266" w14:textId="13491079" w:rsidR="00712DB2" w:rsidRDefault="00287AED">
          <w:pPr>
            <w:pStyle w:val="TOC1"/>
            <w:tabs>
              <w:tab w:val="right" w:leader="dot" w:pos="9016"/>
            </w:tabs>
            <w:rPr>
              <w:rFonts w:eastAsiaTheme="minorEastAsia"/>
              <w:noProof/>
              <w:lang w:eastAsia="en-GB"/>
            </w:rPr>
          </w:pPr>
          <w:r w:rsidRPr="7C6F4ECE">
            <w:rPr>
              <w:b/>
              <w:bCs/>
              <w:noProof/>
            </w:rPr>
            <w:fldChar w:fldCharType="begin"/>
          </w:r>
          <w:r>
            <w:rPr>
              <w:b/>
              <w:bCs/>
              <w:noProof/>
            </w:rPr>
            <w:instrText xml:space="preserve"> TOC \o "1-3" \h \z \u </w:instrText>
          </w:r>
          <w:r w:rsidRPr="7C6F4ECE">
            <w:rPr>
              <w:b/>
              <w:bCs/>
              <w:noProof/>
            </w:rPr>
            <w:fldChar w:fldCharType="separate"/>
          </w:r>
          <w:hyperlink w:anchor="_Toc41027803" w:history="1">
            <w:r w:rsidR="00712DB2" w:rsidRPr="00514566">
              <w:rPr>
                <w:rStyle w:val="Hyperlink"/>
                <w:noProof/>
              </w:rPr>
              <w:t>Covid-19</w:t>
            </w:r>
            <w:r w:rsidR="00712DB2">
              <w:rPr>
                <w:noProof/>
                <w:webHidden/>
              </w:rPr>
              <w:tab/>
            </w:r>
            <w:r w:rsidR="00712DB2">
              <w:rPr>
                <w:noProof/>
                <w:webHidden/>
              </w:rPr>
              <w:fldChar w:fldCharType="begin"/>
            </w:r>
            <w:r w:rsidR="00712DB2">
              <w:rPr>
                <w:noProof/>
                <w:webHidden/>
              </w:rPr>
              <w:instrText xml:space="preserve"> PAGEREF _Toc41027803 \h </w:instrText>
            </w:r>
            <w:r w:rsidR="00712DB2">
              <w:rPr>
                <w:noProof/>
                <w:webHidden/>
              </w:rPr>
            </w:r>
            <w:r w:rsidR="00712DB2">
              <w:rPr>
                <w:noProof/>
                <w:webHidden/>
              </w:rPr>
              <w:fldChar w:fldCharType="separate"/>
            </w:r>
            <w:r w:rsidR="00CB7B3A">
              <w:rPr>
                <w:noProof/>
                <w:webHidden/>
              </w:rPr>
              <w:t>2</w:t>
            </w:r>
            <w:r w:rsidR="00712DB2">
              <w:rPr>
                <w:noProof/>
                <w:webHidden/>
              </w:rPr>
              <w:fldChar w:fldCharType="end"/>
            </w:r>
          </w:hyperlink>
        </w:p>
        <w:p w14:paraId="48721B33" w14:textId="0C0DE1DD" w:rsidR="00712DB2" w:rsidRDefault="00A5620F">
          <w:pPr>
            <w:pStyle w:val="TOC1"/>
            <w:tabs>
              <w:tab w:val="right" w:leader="dot" w:pos="9016"/>
            </w:tabs>
            <w:rPr>
              <w:rFonts w:eastAsiaTheme="minorEastAsia"/>
              <w:noProof/>
              <w:lang w:eastAsia="en-GB"/>
            </w:rPr>
          </w:pPr>
          <w:hyperlink w:anchor="_Toc41027804" w:history="1">
            <w:r w:rsidR="00712DB2" w:rsidRPr="00514566">
              <w:rPr>
                <w:rStyle w:val="Hyperlink"/>
                <w:noProof/>
              </w:rPr>
              <w:t>Purpose</w:t>
            </w:r>
            <w:r w:rsidR="00712DB2">
              <w:rPr>
                <w:noProof/>
                <w:webHidden/>
              </w:rPr>
              <w:tab/>
            </w:r>
            <w:r w:rsidR="00712DB2">
              <w:rPr>
                <w:noProof/>
                <w:webHidden/>
              </w:rPr>
              <w:fldChar w:fldCharType="begin"/>
            </w:r>
            <w:r w:rsidR="00712DB2">
              <w:rPr>
                <w:noProof/>
                <w:webHidden/>
              </w:rPr>
              <w:instrText xml:space="preserve"> PAGEREF _Toc41027804 \h </w:instrText>
            </w:r>
            <w:r w:rsidR="00712DB2">
              <w:rPr>
                <w:noProof/>
                <w:webHidden/>
              </w:rPr>
            </w:r>
            <w:r w:rsidR="00712DB2">
              <w:rPr>
                <w:noProof/>
                <w:webHidden/>
              </w:rPr>
              <w:fldChar w:fldCharType="separate"/>
            </w:r>
            <w:r w:rsidR="00CB7B3A">
              <w:rPr>
                <w:noProof/>
                <w:webHidden/>
              </w:rPr>
              <w:t>2</w:t>
            </w:r>
            <w:r w:rsidR="00712DB2">
              <w:rPr>
                <w:noProof/>
                <w:webHidden/>
              </w:rPr>
              <w:fldChar w:fldCharType="end"/>
            </w:r>
          </w:hyperlink>
        </w:p>
        <w:p w14:paraId="5C8A4F03" w14:textId="3F0CAA0A" w:rsidR="00712DB2" w:rsidRDefault="00A5620F">
          <w:pPr>
            <w:pStyle w:val="TOC1"/>
            <w:tabs>
              <w:tab w:val="right" w:leader="dot" w:pos="9016"/>
            </w:tabs>
            <w:rPr>
              <w:rFonts w:eastAsiaTheme="minorEastAsia"/>
              <w:noProof/>
              <w:lang w:eastAsia="en-GB"/>
            </w:rPr>
          </w:pPr>
          <w:hyperlink w:anchor="_Toc41027805" w:history="1">
            <w:r w:rsidR="00712DB2" w:rsidRPr="00514566">
              <w:rPr>
                <w:rStyle w:val="Hyperlink"/>
                <w:noProof/>
              </w:rPr>
              <w:t>Key messages and actions for schools, teachers and support staff</w:t>
            </w:r>
            <w:r w:rsidR="00712DB2">
              <w:rPr>
                <w:noProof/>
                <w:webHidden/>
              </w:rPr>
              <w:tab/>
            </w:r>
            <w:r w:rsidR="00712DB2">
              <w:rPr>
                <w:noProof/>
                <w:webHidden/>
              </w:rPr>
              <w:fldChar w:fldCharType="begin"/>
            </w:r>
            <w:r w:rsidR="00712DB2">
              <w:rPr>
                <w:noProof/>
                <w:webHidden/>
              </w:rPr>
              <w:instrText xml:space="preserve"> PAGEREF _Toc41027805 \h </w:instrText>
            </w:r>
            <w:r w:rsidR="00712DB2">
              <w:rPr>
                <w:noProof/>
                <w:webHidden/>
              </w:rPr>
            </w:r>
            <w:r w:rsidR="00712DB2">
              <w:rPr>
                <w:noProof/>
                <w:webHidden/>
              </w:rPr>
              <w:fldChar w:fldCharType="separate"/>
            </w:r>
            <w:r w:rsidR="00CB7B3A">
              <w:rPr>
                <w:noProof/>
                <w:webHidden/>
              </w:rPr>
              <w:t>3</w:t>
            </w:r>
            <w:r w:rsidR="00712DB2">
              <w:rPr>
                <w:noProof/>
                <w:webHidden/>
              </w:rPr>
              <w:fldChar w:fldCharType="end"/>
            </w:r>
          </w:hyperlink>
        </w:p>
        <w:p w14:paraId="41061DFA" w14:textId="24934A0F" w:rsidR="00712DB2" w:rsidRDefault="00A5620F">
          <w:pPr>
            <w:pStyle w:val="TOC1"/>
            <w:tabs>
              <w:tab w:val="right" w:leader="dot" w:pos="9016"/>
            </w:tabs>
            <w:rPr>
              <w:rFonts w:eastAsiaTheme="minorEastAsia"/>
              <w:noProof/>
              <w:lang w:eastAsia="en-GB"/>
            </w:rPr>
          </w:pPr>
          <w:hyperlink w:anchor="_Toc41027806" w:history="1">
            <w:r w:rsidR="00712DB2" w:rsidRPr="00514566">
              <w:rPr>
                <w:rStyle w:val="Hyperlink"/>
                <w:noProof/>
              </w:rPr>
              <w:t>Key messages and actions for school/workplace in-house cleaners and contract cleaners</w:t>
            </w:r>
            <w:r w:rsidR="00712DB2">
              <w:rPr>
                <w:noProof/>
                <w:webHidden/>
              </w:rPr>
              <w:tab/>
            </w:r>
            <w:r w:rsidR="00712DB2">
              <w:rPr>
                <w:noProof/>
                <w:webHidden/>
              </w:rPr>
              <w:fldChar w:fldCharType="begin"/>
            </w:r>
            <w:r w:rsidR="00712DB2">
              <w:rPr>
                <w:noProof/>
                <w:webHidden/>
              </w:rPr>
              <w:instrText xml:space="preserve"> PAGEREF _Toc41027806 \h </w:instrText>
            </w:r>
            <w:r w:rsidR="00712DB2">
              <w:rPr>
                <w:noProof/>
                <w:webHidden/>
              </w:rPr>
            </w:r>
            <w:r w:rsidR="00712DB2">
              <w:rPr>
                <w:noProof/>
                <w:webHidden/>
              </w:rPr>
              <w:fldChar w:fldCharType="separate"/>
            </w:r>
            <w:r w:rsidR="00CB7B3A">
              <w:rPr>
                <w:noProof/>
                <w:webHidden/>
              </w:rPr>
              <w:t>5</w:t>
            </w:r>
            <w:r w:rsidR="00712DB2">
              <w:rPr>
                <w:noProof/>
                <w:webHidden/>
              </w:rPr>
              <w:fldChar w:fldCharType="end"/>
            </w:r>
          </w:hyperlink>
        </w:p>
        <w:p w14:paraId="2CC0E13D" w14:textId="298C0A85" w:rsidR="00287AED" w:rsidRPr="00D364C7" w:rsidRDefault="00287AED" w:rsidP="00D364C7">
          <w:pPr>
            <w:pStyle w:val="TOC1"/>
            <w:tabs>
              <w:tab w:val="right" w:leader="dot" w:pos="9016"/>
            </w:tabs>
            <w:rPr>
              <w:rFonts w:eastAsiaTheme="minorEastAsia"/>
              <w:noProof/>
              <w:lang w:eastAsia="en-GB"/>
            </w:rPr>
          </w:pPr>
          <w:r w:rsidRPr="7C6F4ECE">
            <w:rPr>
              <w:b/>
              <w:bCs/>
              <w:noProof/>
            </w:rPr>
            <w:fldChar w:fldCharType="end"/>
          </w:r>
        </w:p>
      </w:sdtContent>
    </w:sdt>
    <w:tbl>
      <w:tblPr>
        <w:tblStyle w:val="TableGrid"/>
        <w:tblW w:w="8926" w:type="dxa"/>
        <w:tblLook w:val="04A0" w:firstRow="1" w:lastRow="0" w:firstColumn="1" w:lastColumn="0" w:noHBand="0" w:noVBand="1"/>
      </w:tblPr>
      <w:tblGrid>
        <w:gridCol w:w="2122"/>
        <w:gridCol w:w="2191"/>
        <w:gridCol w:w="4613"/>
      </w:tblGrid>
      <w:tr w:rsidR="00287AED" w14:paraId="55E32B03" w14:textId="77777777" w:rsidTr="7C6F4ECE">
        <w:trPr>
          <w:trHeight w:val="568"/>
        </w:trPr>
        <w:tc>
          <w:tcPr>
            <w:tcW w:w="2122" w:type="dxa"/>
          </w:tcPr>
          <w:p w14:paraId="4656EA5A" w14:textId="387638B3" w:rsidR="00287AED" w:rsidRPr="00612ED4" w:rsidRDefault="28492010" w:rsidP="00080918">
            <w:pPr>
              <w:autoSpaceDE w:val="0"/>
              <w:autoSpaceDN w:val="0"/>
              <w:adjustRightInd w:val="0"/>
              <w:jc w:val="both"/>
            </w:pPr>
            <w:r>
              <w:t>Doc</w:t>
            </w:r>
            <w:r w:rsidR="00287AED">
              <w:t>ument Control</w:t>
            </w:r>
          </w:p>
        </w:tc>
        <w:tc>
          <w:tcPr>
            <w:tcW w:w="2191" w:type="dxa"/>
          </w:tcPr>
          <w:p w14:paraId="49589B1B" w14:textId="4A86FBE7" w:rsidR="00CA3F81" w:rsidRDefault="00216990" w:rsidP="00080918">
            <w:pPr>
              <w:autoSpaceDE w:val="0"/>
              <w:autoSpaceDN w:val="0"/>
              <w:adjustRightInd w:val="0"/>
              <w:jc w:val="both"/>
            </w:pPr>
            <w:r>
              <w:t xml:space="preserve">Date: </w:t>
            </w:r>
            <w:r w:rsidR="00CA3F81">
              <w:t>17/06/2020</w:t>
            </w:r>
          </w:p>
          <w:p w14:paraId="4AD86F25" w14:textId="77777777" w:rsidR="00CA3F81" w:rsidRDefault="00CA3F81" w:rsidP="00080918">
            <w:pPr>
              <w:autoSpaceDE w:val="0"/>
              <w:autoSpaceDN w:val="0"/>
              <w:adjustRightInd w:val="0"/>
              <w:jc w:val="both"/>
            </w:pPr>
            <w:r>
              <w:t xml:space="preserve">Revision Date:  </w:t>
            </w:r>
          </w:p>
          <w:p w14:paraId="0F110151" w14:textId="77777777" w:rsidR="00CA3F81" w:rsidRPr="00CA3F81" w:rsidRDefault="00CA3F81" w:rsidP="00CA3F81">
            <w:pPr>
              <w:rPr>
                <w:rFonts w:cstheme="minorHAnsi"/>
              </w:rPr>
            </w:pPr>
            <w:r w:rsidRPr="00CA3F81">
              <w:rPr>
                <w:rFonts w:cstheme="minorHAnsi"/>
              </w:rPr>
              <w:t xml:space="preserve">20/06/20  </w:t>
            </w:r>
          </w:p>
          <w:p w14:paraId="1A6C4404" w14:textId="77777777" w:rsidR="00CA3F81" w:rsidRPr="00CA3F81" w:rsidRDefault="00CA3F81" w:rsidP="00CA3F81">
            <w:pPr>
              <w:rPr>
                <w:rFonts w:cstheme="minorHAnsi"/>
              </w:rPr>
            </w:pPr>
            <w:r w:rsidRPr="00CA3F81">
              <w:rPr>
                <w:rFonts w:cstheme="minorHAnsi"/>
              </w:rPr>
              <w:t>31/08/2020</w:t>
            </w:r>
          </w:p>
          <w:p w14:paraId="4679FAC9" w14:textId="77777777" w:rsidR="00CA3F81" w:rsidRPr="00CA3F81" w:rsidRDefault="00CA3F81" w:rsidP="00CA3F81">
            <w:pPr>
              <w:rPr>
                <w:rFonts w:cstheme="minorHAnsi"/>
              </w:rPr>
            </w:pPr>
            <w:r w:rsidRPr="00CA3F81">
              <w:rPr>
                <w:rFonts w:cstheme="minorHAnsi"/>
              </w:rPr>
              <w:t>16/09/2020</w:t>
            </w:r>
          </w:p>
          <w:p w14:paraId="5096C6BD" w14:textId="77777777" w:rsidR="00CA3F81" w:rsidRPr="00CA3F81" w:rsidRDefault="00CA3F81" w:rsidP="00CA3F81">
            <w:pPr>
              <w:rPr>
                <w:rFonts w:cstheme="minorHAnsi"/>
              </w:rPr>
            </w:pPr>
            <w:r w:rsidRPr="00CA3F81">
              <w:rPr>
                <w:rFonts w:cstheme="minorHAnsi"/>
              </w:rPr>
              <w:t>24/09/2020</w:t>
            </w:r>
          </w:p>
          <w:p w14:paraId="0B7B2A43" w14:textId="435312B5" w:rsidR="00CA3F81" w:rsidRPr="00CA3F81" w:rsidRDefault="00CA3F81" w:rsidP="00CA3F81">
            <w:pPr>
              <w:autoSpaceDE w:val="0"/>
              <w:autoSpaceDN w:val="0"/>
              <w:adjustRightInd w:val="0"/>
              <w:jc w:val="both"/>
              <w:rPr>
                <w:rFonts w:cstheme="minorHAnsi"/>
              </w:rPr>
            </w:pPr>
            <w:r w:rsidRPr="00CA3F81">
              <w:rPr>
                <w:rFonts w:cstheme="minorHAnsi"/>
              </w:rPr>
              <w:t>06/10/2020</w:t>
            </w:r>
          </w:p>
          <w:p w14:paraId="779BF7D2" w14:textId="77777777" w:rsidR="00216990" w:rsidRDefault="005404AE" w:rsidP="00080918">
            <w:pPr>
              <w:autoSpaceDE w:val="0"/>
              <w:autoSpaceDN w:val="0"/>
              <w:adjustRightInd w:val="0"/>
              <w:jc w:val="both"/>
              <w:rPr>
                <w:rFonts w:cstheme="minorHAnsi"/>
              </w:rPr>
            </w:pPr>
            <w:r w:rsidRPr="00CA3F81">
              <w:rPr>
                <w:rFonts w:cstheme="minorHAnsi"/>
              </w:rPr>
              <w:t>0</w:t>
            </w:r>
            <w:r w:rsidR="002C6C16" w:rsidRPr="00CA3F81">
              <w:rPr>
                <w:rFonts w:cstheme="minorHAnsi"/>
              </w:rPr>
              <w:t>4</w:t>
            </w:r>
            <w:r w:rsidRPr="00CA3F81">
              <w:rPr>
                <w:rFonts w:cstheme="minorHAnsi"/>
              </w:rPr>
              <w:t>/1</w:t>
            </w:r>
            <w:r w:rsidR="002C6C16" w:rsidRPr="00CA3F81">
              <w:rPr>
                <w:rFonts w:cstheme="minorHAnsi"/>
              </w:rPr>
              <w:t>1</w:t>
            </w:r>
            <w:r w:rsidR="00216990" w:rsidRPr="00CA3F81">
              <w:rPr>
                <w:rFonts w:cstheme="minorHAnsi"/>
              </w:rPr>
              <w:t>/20</w:t>
            </w:r>
            <w:r w:rsidR="00570485" w:rsidRPr="00CA3F81">
              <w:rPr>
                <w:rFonts w:cstheme="minorHAnsi"/>
              </w:rPr>
              <w:t>20</w:t>
            </w:r>
          </w:p>
          <w:p w14:paraId="4D03F781" w14:textId="77777777" w:rsidR="00100E9B" w:rsidRDefault="00100E9B" w:rsidP="00080918">
            <w:pPr>
              <w:autoSpaceDE w:val="0"/>
              <w:autoSpaceDN w:val="0"/>
              <w:adjustRightInd w:val="0"/>
              <w:jc w:val="both"/>
              <w:rPr>
                <w:rFonts w:cstheme="minorHAnsi"/>
              </w:rPr>
            </w:pPr>
            <w:r>
              <w:rPr>
                <w:rFonts w:cstheme="minorHAnsi"/>
              </w:rPr>
              <w:t>22/11/2020</w:t>
            </w:r>
          </w:p>
          <w:p w14:paraId="0BE31431" w14:textId="77777777" w:rsidR="00100E9B" w:rsidRDefault="00100E9B" w:rsidP="00080918">
            <w:pPr>
              <w:autoSpaceDE w:val="0"/>
              <w:autoSpaceDN w:val="0"/>
              <w:adjustRightInd w:val="0"/>
              <w:jc w:val="both"/>
            </w:pPr>
            <w:r>
              <w:t>13/12/2020</w:t>
            </w:r>
          </w:p>
          <w:p w14:paraId="39F3E263" w14:textId="77777777" w:rsidR="00BC24FD" w:rsidRDefault="00BC24FD" w:rsidP="00080918">
            <w:pPr>
              <w:autoSpaceDE w:val="0"/>
              <w:autoSpaceDN w:val="0"/>
              <w:adjustRightInd w:val="0"/>
              <w:jc w:val="both"/>
            </w:pPr>
            <w:r>
              <w:t>06/01/2021</w:t>
            </w:r>
          </w:p>
          <w:p w14:paraId="659AFB2E" w14:textId="77777777" w:rsidR="00064921" w:rsidRDefault="00064921" w:rsidP="00080918">
            <w:pPr>
              <w:autoSpaceDE w:val="0"/>
              <w:autoSpaceDN w:val="0"/>
              <w:adjustRightInd w:val="0"/>
              <w:jc w:val="both"/>
            </w:pPr>
            <w:r>
              <w:t>18/01/2021</w:t>
            </w:r>
          </w:p>
          <w:p w14:paraId="72276E6F" w14:textId="77777777" w:rsidR="00E23A78" w:rsidRDefault="00E23A78" w:rsidP="00080918">
            <w:pPr>
              <w:autoSpaceDE w:val="0"/>
              <w:autoSpaceDN w:val="0"/>
              <w:adjustRightInd w:val="0"/>
              <w:jc w:val="both"/>
            </w:pPr>
            <w:r>
              <w:t>25/01/2021</w:t>
            </w:r>
          </w:p>
          <w:p w14:paraId="302A0634" w14:textId="77777777" w:rsidR="004E438A" w:rsidRDefault="004E438A" w:rsidP="00080918">
            <w:pPr>
              <w:autoSpaceDE w:val="0"/>
              <w:autoSpaceDN w:val="0"/>
              <w:adjustRightInd w:val="0"/>
              <w:jc w:val="both"/>
            </w:pPr>
            <w:r>
              <w:t>01/03/2021</w:t>
            </w:r>
          </w:p>
          <w:p w14:paraId="5F27743F" w14:textId="77777777" w:rsidR="001B2F46" w:rsidRDefault="001B2F46" w:rsidP="00080918">
            <w:pPr>
              <w:autoSpaceDE w:val="0"/>
              <w:autoSpaceDN w:val="0"/>
              <w:adjustRightInd w:val="0"/>
              <w:jc w:val="both"/>
            </w:pPr>
            <w:r>
              <w:t>12/04/2021</w:t>
            </w:r>
          </w:p>
          <w:p w14:paraId="5C6FFB15" w14:textId="77777777" w:rsidR="00DD2BBE" w:rsidRDefault="00A60A5A" w:rsidP="00080918">
            <w:pPr>
              <w:autoSpaceDE w:val="0"/>
              <w:autoSpaceDN w:val="0"/>
              <w:adjustRightInd w:val="0"/>
              <w:jc w:val="both"/>
            </w:pPr>
            <w:r>
              <w:t>13</w:t>
            </w:r>
            <w:r w:rsidR="00DD2BBE">
              <w:t>/05/2021</w:t>
            </w:r>
          </w:p>
          <w:p w14:paraId="4F793C34" w14:textId="77777777" w:rsidR="000F6AF0" w:rsidRDefault="000F6AF0" w:rsidP="00080918">
            <w:pPr>
              <w:autoSpaceDE w:val="0"/>
              <w:autoSpaceDN w:val="0"/>
              <w:adjustRightInd w:val="0"/>
              <w:jc w:val="both"/>
            </w:pPr>
            <w:r>
              <w:t>15/06/2021</w:t>
            </w:r>
          </w:p>
          <w:p w14:paraId="7F54ECF9" w14:textId="77777777" w:rsidR="00721E47" w:rsidRDefault="00721E47" w:rsidP="00080918">
            <w:pPr>
              <w:autoSpaceDE w:val="0"/>
              <w:autoSpaceDN w:val="0"/>
              <w:adjustRightInd w:val="0"/>
              <w:jc w:val="both"/>
            </w:pPr>
            <w:r>
              <w:t>2</w:t>
            </w:r>
            <w:r w:rsidR="00594D82">
              <w:t>8</w:t>
            </w:r>
            <w:r>
              <w:t>/06/2021</w:t>
            </w:r>
          </w:p>
          <w:p w14:paraId="3822B019" w14:textId="77777777" w:rsidR="00975447" w:rsidRDefault="00975447" w:rsidP="00080918">
            <w:pPr>
              <w:autoSpaceDE w:val="0"/>
              <w:autoSpaceDN w:val="0"/>
              <w:adjustRightInd w:val="0"/>
              <w:jc w:val="both"/>
            </w:pPr>
            <w:r>
              <w:t>01/09/2021</w:t>
            </w:r>
          </w:p>
          <w:p w14:paraId="75DD56A1" w14:textId="77777777" w:rsidR="00290890" w:rsidRDefault="00290890" w:rsidP="00080918">
            <w:pPr>
              <w:autoSpaceDE w:val="0"/>
              <w:autoSpaceDN w:val="0"/>
              <w:adjustRightInd w:val="0"/>
              <w:jc w:val="both"/>
            </w:pPr>
            <w:r>
              <w:t>14/10/2021</w:t>
            </w:r>
          </w:p>
          <w:p w14:paraId="426E4579" w14:textId="77777777" w:rsidR="00973806" w:rsidRDefault="00973806" w:rsidP="00080918">
            <w:pPr>
              <w:autoSpaceDE w:val="0"/>
              <w:autoSpaceDN w:val="0"/>
              <w:adjustRightInd w:val="0"/>
              <w:jc w:val="both"/>
            </w:pPr>
            <w:r>
              <w:t>29/11/2021</w:t>
            </w:r>
          </w:p>
          <w:p w14:paraId="6214AE37" w14:textId="77777777" w:rsidR="00043F39" w:rsidRDefault="00043F39" w:rsidP="00080918">
            <w:pPr>
              <w:autoSpaceDE w:val="0"/>
              <w:autoSpaceDN w:val="0"/>
              <w:adjustRightInd w:val="0"/>
              <w:jc w:val="both"/>
            </w:pPr>
            <w:r>
              <w:t>04/01/2022</w:t>
            </w:r>
          </w:p>
          <w:p w14:paraId="3CE57DCF" w14:textId="3DF0B54D" w:rsidR="006B4EB4" w:rsidRDefault="006B4EB4" w:rsidP="00080918">
            <w:pPr>
              <w:autoSpaceDE w:val="0"/>
              <w:autoSpaceDN w:val="0"/>
              <w:adjustRightInd w:val="0"/>
              <w:jc w:val="both"/>
            </w:pPr>
            <w:r>
              <w:t>10/01/202</w:t>
            </w:r>
            <w:r w:rsidR="00BD0A22">
              <w:t>2</w:t>
            </w:r>
          </w:p>
          <w:p w14:paraId="67DFE193" w14:textId="77777777" w:rsidR="00BD0A22" w:rsidRDefault="00BD0A22" w:rsidP="00080918">
            <w:pPr>
              <w:autoSpaceDE w:val="0"/>
              <w:autoSpaceDN w:val="0"/>
              <w:adjustRightInd w:val="0"/>
              <w:jc w:val="both"/>
            </w:pPr>
            <w:r>
              <w:t>24/01/2022</w:t>
            </w:r>
          </w:p>
          <w:p w14:paraId="179508A7" w14:textId="77777777" w:rsidR="004F17C9" w:rsidRDefault="004F17C9" w:rsidP="00080918">
            <w:pPr>
              <w:autoSpaceDE w:val="0"/>
              <w:autoSpaceDN w:val="0"/>
              <w:adjustRightInd w:val="0"/>
              <w:jc w:val="both"/>
            </w:pPr>
            <w:r>
              <w:t>08/02/2022</w:t>
            </w:r>
          </w:p>
          <w:p w14:paraId="6EBCCB8B" w14:textId="77777777" w:rsidR="00C35712" w:rsidRDefault="002836D1" w:rsidP="00080918">
            <w:pPr>
              <w:autoSpaceDE w:val="0"/>
              <w:autoSpaceDN w:val="0"/>
              <w:adjustRightInd w:val="0"/>
              <w:jc w:val="both"/>
            </w:pPr>
            <w:r>
              <w:t>1</w:t>
            </w:r>
            <w:r w:rsidR="00C35712">
              <w:t>1/11/2022</w:t>
            </w:r>
          </w:p>
          <w:p w14:paraId="0F694B20" w14:textId="6A30B8D1" w:rsidR="00A8268F" w:rsidRPr="00612ED4" w:rsidRDefault="00A8268F" w:rsidP="00080918">
            <w:pPr>
              <w:autoSpaceDE w:val="0"/>
              <w:autoSpaceDN w:val="0"/>
              <w:adjustRightInd w:val="0"/>
              <w:jc w:val="both"/>
            </w:pPr>
            <w:r>
              <w:t>28/11/2022</w:t>
            </w:r>
          </w:p>
        </w:tc>
        <w:tc>
          <w:tcPr>
            <w:tcW w:w="4613" w:type="dxa"/>
          </w:tcPr>
          <w:p w14:paraId="5573C897" w14:textId="1A7A4C5D" w:rsidR="00287AED" w:rsidRPr="00612ED4" w:rsidRDefault="00E12B1E" w:rsidP="00080918">
            <w:pPr>
              <w:autoSpaceDE w:val="0"/>
              <w:autoSpaceDN w:val="0"/>
              <w:adjustRightInd w:val="0"/>
              <w:jc w:val="both"/>
            </w:pPr>
            <w:r>
              <w:t>Document</w:t>
            </w:r>
            <w:r w:rsidR="00287AED">
              <w:t xml:space="preserve"> Owner: </w:t>
            </w:r>
            <w:r w:rsidR="00E67A07">
              <w:t xml:space="preserve">Site Manager &amp; </w:t>
            </w:r>
            <w:r w:rsidR="55DF8A14">
              <w:t>Hautlieu School Senior Leadership Group</w:t>
            </w:r>
          </w:p>
        </w:tc>
      </w:tr>
    </w:tbl>
    <w:p w14:paraId="7FC5BBA8" w14:textId="045BFDE6" w:rsidR="00712DB2" w:rsidRPr="00232409" w:rsidRDefault="0023422C" w:rsidP="00224F8F">
      <w:pPr>
        <w:pStyle w:val="Heading1"/>
        <w:jc w:val="both"/>
        <w:rPr>
          <w:u w:val="none"/>
        </w:rPr>
      </w:pPr>
      <w:bookmarkStart w:id="0" w:name="_Toc41027803"/>
      <w:r w:rsidRPr="00232409">
        <w:rPr>
          <w:u w:val="none"/>
        </w:rPr>
        <w:lastRenderedPageBreak/>
        <w:t>Covid-19</w:t>
      </w:r>
      <w:bookmarkEnd w:id="0"/>
    </w:p>
    <w:p w14:paraId="3AE46FFE" w14:textId="26E17628" w:rsidR="00667009" w:rsidRDefault="009F5A41" w:rsidP="4A0A6CB5">
      <w:pPr>
        <w:jc w:val="both"/>
        <w:rPr>
          <w:color w:val="000000"/>
          <w:shd w:val="clear" w:color="auto" w:fill="FFFFFF"/>
        </w:rPr>
      </w:pPr>
      <w:r w:rsidRPr="4A0A6CB5">
        <w:rPr>
          <w:color w:val="000000"/>
          <w:shd w:val="clear" w:color="auto" w:fill="FFFFFF"/>
        </w:rPr>
        <w:t>Covid-19 is a</w:t>
      </w:r>
      <w:r w:rsidR="00D12772" w:rsidRPr="4A0A6CB5">
        <w:rPr>
          <w:color w:val="000000"/>
          <w:shd w:val="clear" w:color="auto" w:fill="FFFFFF"/>
        </w:rPr>
        <w:t xml:space="preserve"> virus</w:t>
      </w:r>
      <w:r w:rsidR="6A0E4052" w:rsidRPr="2F2E3B83">
        <w:rPr>
          <w:color w:val="000000" w:themeColor="text1"/>
        </w:rPr>
        <w:t>, which</w:t>
      </w:r>
      <w:r w:rsidR="00D12772" w:rsidRPr="4A0A6CB5">
        <w:rPr>
          <w:color w:val="000000"/>
          <w:shd w:val="clear" w:color="auto" w:fill="FFFFFF"/>
        </w:rPr>
        <w:t xml:space="preserve"> </w:t>
      </w:r>
      <w:r w:rsidR="73D09A50" w:rsidRPr="2F2E3B83">
        <w:rPr>
          <w:color w:val="000000" w:themeColor="text1"/>
        </w:rPr>
        <w:t xml:space="preserve">is </w:t>
      </w:r>
      <w:r w:rsidR="00D12772" w:rsidRPr="4A0A6CB5">
        <w:rPr>
          <w:color w:val="000000"/>
          <w:shd w:val="clear" w:color="auto" w:fill="FFFFFF"/>
        </w:rPr>
        <w:t xml:space="preserve">mainly spread by respiratory droplets. When someone infected with COVID-19 coughs or sneezes, respiratory droplets that contain the virus are expelled and can be breathed in by someone nearby. Although the virus cannot enter the body through the skin, the respiratory droplets carrying the virus can get into your airways or mucous membranes of your eyes, nose, or mouth to infect you. The virus can also be spread if you touch a surface contaminated with virus and then touch your eyes, </w:t>
      </w:r>
      <w:proofErr w:type="gramStart"/>
      <w:r w:rsidR="00D12772" w:rsidRPr="4A0A6CB5">
        <w:rPr>
          <w:color w:val="000000"/>
          <w:shd w:val="clear" w:color="auto" w:fill="FFFFFF"/>
        </w:rPr>
        <w:t>nose</w:t>
      </w:r>
      <w:proofErr w:type="gramEnd"/>
      <w:r w:rsidR="00D12772" w:rsidRPr="4A0A6CB5">
        <w:rPr>
          <w:color w:val="000000"/>
          <w:shd w:val="clear" w:color="auto" w:fill="FFFFFF"/>
        </w:rPr>
        <w:t xml:space="preserve"> or mouth, although this is not the primary way the virus spreads.</w:t>
      </w:r>
    </w:p>
    <w:p w14:paraId="231E1E7F" w14:textId="3C3257FB" w:rsidR="002B70FD" w:rsidRPr="00224F8F" w:rsidRDefault="00D12772" w:rsidP="7C6F4ECE">
      <w:pPr>
        <w:shd w:val="clear" w:color="auto" w:fill="FFFFFF" w:themeFill="background1"/>
        <w:jc w:val="both"/>
        <w:rPr>
          <w:color w:val="0563C1" w:themeColor="hyperlink"/>
          <w:bdr w:val="none" w:sz="0" w:space="0" w:color="auto" w:frame="1"/>
        </w:rPr>
      </w:pPr>
      <w:r w:rsidRPr="4A0A6CB5">
        <w:rPr>
          <w:color w:val="0B0C0C"/>
          <w:shd w:val="clear" w:color="auto" w:fill="FFFFFF"/>
        </w:rPr>
        <w:t xml:space="preserve">As a result of the huge efforts everyone has made to adhere to strict </w:t>
      </w:r>
      <w:r w:rsidR="00712DB2">
        <w:rPr>
          <w:color w:val="0B0C0C"/>
          <w:shd w:val="clear" w:color="auto" w:fill="FFFFFF"/>
        </w:rPr>
        <w:t>physical</w:t>
      </w:r>
      <w:r w:rsidRPr="4A0A6CB5">
        <w:rPr>
          <w:color w:val="0B0C0C"/>
          <w:shd w:val="clear" w:color="auto" w:fill="FFFFFF"/>
        </w:rPr>
        <w:t xml:space="preserve"> distancing measures, the transmission rate of coronavirus (COVID-19)</w:t>
      </w:r>
      <w:r w:rsidR="00D364C7" w:rsidRPr="4A0A6CB5">
        <w:rPr>
          <w:color w:val="0B0C0C"/>
          <w:shd w:val="clear" w:color="auto" w:fill="FFFFFF"/>
        </w:rPr>
        <w:t xml:space="preserve"> in Jersey</w:t>
      </w:r>
      <w:r w:rsidRPr="4A0A6CB5">
        <w:rPr>
          <w:color w:val="0B0C0C"/>
          <w:shd w:val="clear" w:color="auto" w:fill="FFFFFF"/>
        </w:rPr>
        <w:t xml:space="preserve"> has decreased.</w:t>
      </w:r>
    </w:p>
    <w:p w14:paraId="403883C1" w14:textId="3B440604" w:rsidR="007A799D" w:rsidRDefault="00CB17CE" w:rsidP="00080918">
      <w:pPr>
        <w:pStyle w:val="Heading1"/>
        <w:jc w:val="both"/>
      </w:pPr>
      <w:bookmarkStart w:id="1" w:name="_Toc41027804"/>
      <w:r>
        <w:t>Purpose</w:t>
      </w:r>
      <w:bookmarkEnd w:id="1"/>
      <w:r>
        <w:t xml:space="preserve"> </w:t>
      </w:r>
    </w:p>
    <w:p w14:paraId="72A9132B" w14:textId="5A0E92E2" w:rsidR="002B70FD" w:rsidRDefault="00967EB1" w:rsidP="00080918">
      <w:pPr>
        <w:jc w:val="both"/>
      </w:pPr>
      <w:r>
        <w:t>The purpose of th</w:t>
      </w:r>
      <w:r w:rsidR="6009D89B">
        <w:t>e original document</w:t>
      </w:r>
      <w:r>
        <w:t xml:space="preserve"> </w:t>
      </w:r>
      <w:r w:rsidR="7A3754EF">
        <w:t>as supplied by the CPYES team</w:t>
      </w:r>
      <w:r>
        <w:t xml:space="preserve"> is to provide clear</w:t>
      </w:r>
      <w:r w:rsidR="00434A46">
        <w:t xml:space="preserve"> </w:t>
      </w:r>
      <w:r>
        <w:t xml:space="preserve">guidance </w:t>
      </w:r>
      <w:r w:rsidR="00434A46">
        <w:t>t</w:t>
      </w:r>
      <w:r w:rsidR="746FF030">
        <w:t>o</w:t>
      </w:r>
      <w:r w:rsidR="00434A46">
        <w:t xml:space="preserve"> ensure </w:t>
      </w:r>
      <w:r>
        <w:t xml:space="preserve"> </w:t>
      </w:r>
      <w:r w:rsidR="0EF7785A">
        <w:t xml:space="preserve"> implementation of adequate</w:t>
      </w:r>
      <w:r>
        <w:t xml:space="preserve"> </w:t>
      </w:r>
      <w:r w:rsidR="68D23CE4">
        <w:t xml:space="preserve">cleaning </w:t>
      </w:r>
      <w:r w:rsidR="75ACF305">
        <w:t xml:space="preserve">management to control </w:t>
      </w:r>
      <w:r>
        <w:t xml:space="preserve">  COVID-19 in schools and other</w:t>
      </w:r>
      <w:r w:rsidR="0073090B">
        <w:t xml:space="preserve"> </w:t>
      </w:r>
      <w:r w:rsidR="0720B3BA">
        <w:t xml:space="preserve">CYPES </w:t>
      </w:r>
      <w:r w:rsidR="0073090B">
        <w:t>f</w:t>
      </w:r>
      <w:r>
        <w:t xml:space="preserve">acilities. </w:t>
      </w:r>
      <w:r w:rsidR="58E96631">
        <w:t xml:space="preserve">And for the Cleaning Strategy to be adopted and modified to be site specific for all schools in line with their Risk assessment and their safe return to the workplace policy </w:t>
      </w:r>
    </w:p>
    <w:p w14:paraId="66CFD74F" w14:textId="4E781B9A" w:rsidR="006E5A61" w:rsidRDefault="00212987" w:rsidP="00080918">
      <w:pPr>
        <w:jc w:val="both"/>
      </w:pPr>
      <w:r>
        <w:t xml:space="preserve">A wash, cover, avoid, </w:t>
      </w:r>
      <w:r w:rsidR="12B9A9EB">
        <w:t xml:space="preserve">and </w:t>
      </w:r>
      <w:r>
        <w:t>clean message is advocated in school (education) establishments to help prevent the spread of COVID-19.</w:t>
      </w:r>
    </w:p>
    <w:p w14:paraId="3C837AEA" w14:textId="1E81E626" w:rsidR="009565A2" w:rsidRDefault="009565A2" w:rsidP="00712DB2">
      <w:pPr>
        <w:jc w:val="center"/>
      </w:pPr>
      <w:r>
        <w:rPr>
          <w:noProof/>
        </w:rPr>
        <w:drawing>
          <wp:inline distT="0" distB="0" distL="0" distR="0" wp14:anchorId="7867015D" wp14:editId="20A4342F">
            <wp:extent cx="5296204" cy="2242056"/>
            <wp:effectExtent l="0" t="0" r="0" b="6350"/>
            <wp:docPr id="74563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296204" cy="2242056"/>
                    </a:xfrm>
                    <a:prstGeom prst="rect">
                      <a:avLst/>
                    </a:prstGeom>
                  </pic:spPr>
                </pic:pic>
              </a:graphicData>
            </a:graphic>
          </wp:inline>
        </w:drawing>
      </w:r>
    </w:p>
    <w:p w14:paraId="05699684" w14:textId="77777777" w:rsidR="00712DB2" w:rsidRDefault="00A5620F" w:rsidP="00080918">
      <w:pPr>
        <w:jc w:val="both"/>
        <w:rPr>
          <w:sz w:val="16"/>
          <w:szCs w:val="16"/>
        </w:rPr>
      </w:pPr>
      <w:hyperlink r:id="rId14" w:history="1">
        <w:r w:rsidR="006E5A61" w:rsidRPr="003029EC">
          <w:rPr>
            <w:rStyle w:val="Hyperlink"/>
            <w:sz w:val="16"/>
            <w:szCs w:val="16"/>
          </w:rPr>
          <w:t>https://nhi.ie/advise-to-member-nursing-homes-re-covid-19/</w:t>
        </w:r>
      </w:hyperlink>
      <w:r w:rsidR="006E5A61" w:rsidRPr="003029EC">
        <w:rPr>
          <w:sz w:val="16"/>
          <w:szCs w:val="16"/>
        </w:rPr>
        <w:t xml:space="preserve"> </w:t>
      </w:r>
      <w:bookmarkStart w:id="2" w:name="_Toc41027805"/>
    </w:p>
    <w:p w14:paraId="6B6BA769" w14:textId="1BF90292" w:rsidR="00A733FB" w:rsidRPr="00232409" w:rsidRDefault="00CB17CE" w:rsidP="00080918">
      <w:pPr>
        <w:jc w:val="both"/>
        <w:rPr>
          <w:sz w:val="16"/>
          <w:szCs w:val="16"/>
        </w:rPr>
      </w:pPr>
      <w:r w:rsidRPr="00232409">
        <w:rPr>
          <w:rStyle w:val="Heading1Char"/>
          <w:u w:val="none"/>
        </w:rPr>
        <w:t xml:space="preserve">Key messages and actions for </w:t>
      </w:r>
      <w:bookmarkEnd w:id="2"/>
      <w:r w:rsidR="00224F8F" w:rsidRPr="00232409">
        <w:rPr>
          <w:rStyle w:val="Heading1Char"/>
          <w:u w:val="none"/>
        </w:rPr>
        <w:t>all CYPES settings</w:t>
      </w:r>
    </w:p>
    <w:p w14:paraId="4FF2487F" w14:textId="2AD0C2FE" w:rsidR="00080918" w:rsidRDefault="00080918" w:rsidP="00080918">
      <w:pPr>
        <w:jc w:val="both"/>
      </w:pPr>
      <w:r>
        <w:t>F</w:t>
      </w:r>
      <w:r w:rsidR="003029EC">
        <w:t xml:space="preserve">ollowing simple, straight forward guidelines can help keep </w:t>
      </w:r>
      <w:r w:rsidR="5F24B753">
        <w:t>staff and</w:t>
      </w:r>
      <w:r w:rsidR="005933FE">
        <w:t xml:space="preserve"> children</w:t>
      </w:r>
      <w:r w:rsidR="00DB4767">
        <w:t xml:space="preserve"> </w:t>
      </w:r>
      <w:r w:rsidR="003029EC">
        <w:t xml:space="preserve">safe at school and help stop the spread of </w:t>
      </w:r>
      <w:r w:rsidR="00224F8F">
        <w:t>Covid-19.</w:t>
      </w:r>
      <w:r w:rsidR="003029EC">
        <w:t xml:space="preserve"> </w:t>
      </w:r>
    </w:p>
    <w:p w14:paraId="0D0B5372" w14:textId="77777777" w:rsidR="00080918" w:rsidRDefault="003029EC" w:rsidP="00D364C7">
      <w:pPr>
        <w:spacing w:after="0"/>
        <w:jc w:val="both"/>
      </w:pPr>
      <w:r>
        <w:t xml:space="preserve">Recommendations for healthy schools are: </w:t>
      </w:r>
    </w:p>
    <w:p w14:paraId="2E08BBE3" w14:textId="0C8606D2" w:rsidR="00080918" w:rsidRDefault="00080918" w:rsidP="00D364C7">
      <w:pPr>
        <w:spacing w:after="0"/>
        <w:jc w:val="both"/>
        <w:rPr>
          <w:sz w:val="16"/>
          <w:szCs w:val="16"/>
        </w:rPr>
      </w:pPr>
      <w:r w:rsidRPr="00080918">
        <w:rPr>
          <w:sz w:val="16"/>
          <w:szCs w:val="16"/>
        </w:rPr>
        <w:t>(</w:t>
      </w:r>
      <w:proofErr w:type="gramStart"/>
      <w:r w:rsidRPr="00080918">
        <w:rPr>
          <w:sz w:val="16"/>
          <w:szCs w:val="16"/>
        </w:rPr>
        <w:t>https://www.unicef.org )</w:t>
      </w:r>
      <w:proofErr w:type="gramEnd"/>
    </w:p>
    <w:p w14:paraId="0CC06D53" w14:textId="77777777" w:rsidR="00D364C7" w:rsidRPr="00080918" w:rsidRDefault="00D364C7" w:rsidP="00D364C7">
      <w:pPr>
        <w:spacing w:after="0"/>
        <w:jc w:val="both"/>
        <w:rPr>
          <w:sz w:val="16"/>
          <w:szCs w:val="16"/>
        </w:rPr>
      </w:pPr>
    </w:p>
    <w:p w14:paraId="55E1AE3C" w14:textId="69B56587" w:rsidR="58AF1476" w:rsidRDefault="58AF1476" w:rsidP="7C6F4ECE">
      <w:pPr>
        <w:jc w:val="both"/>
        <w:rPr>
          <w:b/>
          <w:bCs/>
        </w:rPr>
      </w:pPr>
      <w:r w:rsidRPr="7C6F4ECE">
        <w:rPr>
          <w:b/>
          <w:bCs/>
        </w:rPr>
        <w:t>The Key recommendations</w:t>
      </w:r>
    </w:p>
    <w:p w14:paraId="08B2C0E7" w14:textId="5408FD0E" w:rsidR="00080918" w:rsidRPr="00F47027" w:rsidRDefault="003029EC" w:rsidP="7C6F4ECE">
      <w:pPr>
        <w:pStyle w:val="ListParagraph"/>
        <w:numPr>
          <w:ilvl w:val="0"/>
          <w:numId w:val="15"/>
        </w:numPr>
        <w:ind w:left="426" w:hanging="426"/>
        <w:jc w:val="both"/>
        <w:rPr>
          <w:color w:val="FF0000"/>
        </w:rPr>
      </w:pPr>
      <w:r w:rsidRPr="00F47027">
        <w:rPr>
          <w:color w:val="FF0000"/>
        </w:rPr>
        <w:t xml:space="preserve">Sick students, </w:t>
      </w:r>
      <w:r w:rsidR="1DE508E6" w:rsidRPr="00F47027">
        <w:rPr>
          <w:color w:val="FF0000"/>
        </w:rPr>
        <w:t xml:space="preserve">employees and members of the public </w:t>
      </w:r>
      <w:r w:rsidRPr="00F47027">
        <w:rPr>
          <w:color w:val="FF0000"/>
        </w:rPr>
        <w:t xml:space="preserve">should not come to school </w:t>
      </w:r>
      <w:r w:rsidR="1331E273" w:rsidRPr="00F47027">
        <w:rPr>
          <w:color w:val="FF0000"/>
        </w:rPr>
        <w:t xml:space="preserve">settings or another CYPES workplace. </w:t>
      </w:r>
    </w:p>
    <w:p w14:paraId="283887AF" w14:textId="695602F7" w:rsidR="00080918" w:rsidRPr="00F47027" w:rsidRDefault="003029EC" w:rsidP="7C6F4ECE">
      <w:pPr>
        <w:pStyle w:val="ListParagraph"/>
        <w:numPr>
          <w:ilvl w:val="0"/>
          <w:numId w:val="15"/>
        </w:numPr>
        <w:ind w:left="426" w:hanging="426"/>
        <w:jc w:val="both"/>
        <w:rPr>
          <w:color w:val="FF0000"/>
        </w:rPr>
      </w:pPr>
      <w:r w:rsidRPr="00F47027">
        <w:rPr>
          <w:color w:val="FF0000"/>
        </w:rPr>
        <w:t>Schools</w:t>
      </w:r>
      <w:r w:rsidR="389C7A68" w:rsidRPr="00F47027">
        <w:rPr>
          <w:color w:val="FF0000"/>
        </w:rPr>
        <w:t>/workplace</w:t>
      </w:r>
      <w:r w:rsidRPr="00F47027">
        <w:rPr>
          <w:color w:val="FF0000"/>
        </w:rPr>
        <w:t xml:space="preserve"> should en</w:t>
      </w:r>
      <w:r w:rsidR="00521EE8" w:rsidRPr="00F47027">
        <w:rPr>
          <w:color w:val="FF0000"/>
        </w:rPr>
        <w:t>courage</w:t>
      </w:r>
      <w:r w:rsidRPr="00F47027">
        <w:rPr>
          <w:color w:val="FF0000"/>
        </w:rPr>
        <w:t xml:space="preserve"> regular hand washing with</w:t>
      </w:r>
      <w:r w:rsidR="50D7D817" w:rsidRPr="00F47027">
        <w:rPr>
          <w:color w:val="FF0000"/>
        </w:rPr>
        <w:t xml:space="preserve"> </w:t>
      </w:r>
      <w:r w:rsidRPr="00F47027">
        <w:rPr>
          <w:color w:val="FF0000"/>
        </w:rPr>
        <w:t>water and soap, alcohol rub/hand saniti</w:t>
      </w:r>
      <w:r w:rsidR="00570485" w:rsidRPr="00F47027">
        <w:rPr>
          <w:color w:val="FF0000"/>
        </w:rPr>
        <w:t>s</w:t>
      </w:r>
      <w:r w:rsidRPr="00F47027">
        <w:rPr>
          <w:color w:val="FF0000"/>
        </w:rPr>
        <w:t xml:space="preserve">er and </w:t>
      </w:r>
      <w:r w:rsidR="00570485" w:rsidRPr="00F47027">
        <w:rPr>
          <w:color w:val="FF0000"/>
        </w:rPr>
        <w:t>regular</w:t>
      </w:r>
      <w:r w:rsidRPr="00F47027">
        <w:rPr>
          <w:color w:val="FF0000"/>
        </w:rPr>
        <w:t xml:space="preserve"> disinfection and cleaning of </w:t>
      </w:r>
      <w:r w:rsidR="00224F8F" w:rsidRPr="00F47027">
        <w:rPr>
          <w:color w:val="FF0000"/>
        </w:rPr>
        <w:t>horizontal</w:t>
      </w:r>
      <w:r w:rsidRPr="00F47027">
        <w:rPr>
          <w:color w:val="FF0000"/>
        </w:rPr>
        <w:t xml:space="preserve"> surfaces</w:t>
      </w:r>
      <w:r w:rsidR="00224F8F" w:rsidRPr="00F47027">
        <w:rPr>
          <w:color w:val="FF0000"/>
        </w:rPr>
        <w:t>, touch points and toilets.</w:t>
      </w:r>
    </w:p>
    <w:p w14:paraId="0A34345C" w14:textId="239BFC32" w:rsidR="61F2199F" w:rsidRPr="00F47027" w:rsidRDefault="61F2199F" w:rsidP="7C6F4ECE">
      <w:pPr>
        <w:pStyle w:val="ListParagraph"/>
        <w:numPr>
          <w:ilvl w:val="0"/>
          <w:numId w:val="15"/>
        </w:numPr>
        <w:ind w:left="426" w:hanging="426"/>
        <w:jc w:val="both"/>
        <w:rPr>
          <w:rFonts w:eastAsiaTheme="minorEastAsia"/>
          <w:color w:val="FF0000"/>
        </w:rPr>
      </w:pPr>
      <w:r w:rsidRPr="00F47027">
        <w:rPr>
          <w:rFonts w:ascii="Calibri" w:eastAsia="Calibri" w:hAnsi="Calibri" w:cs="Calibri"/>
          <w:color w:val="FF0000"/>
        </w:rPr>
        <w:lastRenderedPageBreak/>
        <w:t xml:space="preserve">The </w:t>
      </w:r>
      <w:r w:rsidR="00570485" w:rsidRPr="00F47027">
        <w:rPr>
          <w:rFonts w:ascii="Calibri" w:eastAsia="Calibri" w:hAnsi="Calibri" w:cs="Calibri"/>
          <w:color w:val="FF0000"/>
        </w:rPr>
        <w:t>regular</w:t>
      </w:r>
      <w:r w:rsidRPr="00F47027">
        <w:rPr>
          <w:rFonts w:ascii="Calibri" w:eastAsia="Calibri" w:hAnsi="Calibri" w:cs="Calibri"/>
          <w:color w:val="FF0000"/>
        </w:rPr>
        <w:t xml:space="preserve"> cleaning frequency/rotation doesn’t apply to items that only one person owns or has access to – </w:t>
      </w:r>
      <w:proofErr w:type="gramStart"/>
      <w:r w:rsidRPr="00F47027">
        <w:rPr>
          <w:rFonts w:ascii="Calibri" w:eastAsia="Calibri" w:hAnsi="Calibri" w:cs="Calibri"/>
          <w:color w:val="FF0000"/>
        </w:rPr>
        <w:t>i.e.</w:t>
      </w:r>
      <w:proofErr w:type="gramEnd"/>
      <w:r w:rsidRPr="00F47027">
        <w:rPr>
          <w:rFonts w:ascii="Calibri" w:eastAsia="Calibri" w:hAnsi="Calibri" w:cs="Calibri"/>
          <w:color w:val="FF0000"/>
        </w:rPr>
        <w:t xml:space="preserve"> </w:t>
      </w:r>
      <w:r w:rsidR="3F128850" w:rsidRPr="00F47027">
        <w:rPr>
          <w:rFonts w:ascii="Calibri" w:eastAsia="Calibri" w:hAnsi="Calibri" w:cs="Calibri"/>
          <w:color w:val="FF0000"/>
        </w:rPr>
        <w:t>mobile phones,</w:t>
      </w:r>
      <w:r w:rsidRPr="00F47027">
        <w:rPr>
          <w:rFonts w:ascii="Calibri" w:eastAsia="Calibri" w:hAnsi="Calibri" w:cs="Calibri"/>
          <w:color w:val="FF0000"/>
        </w:rPr>
        <w:t xml:space="preserve"> iPad’s</w:t>
      </w:r>
      <w:r w:rsidR="1F49051F" w:rsidRPr="00F47027">
        <w:rPr>
          <w:rFonts w:ascii="Calibri" w:eastAsia="Calibri" w:hAnsi="Calibri" w:cs="Calibri"/>
          <w:color w:val="FF0000"/>
        </w:rPr>
        <w:t xml:space="preserve"> etc</w:t>
      </w:r>
      <w:r w:rsidRPr="00F47027">
        <w:rPr>
          <w:rFonts w:ascii="Calibri" w:eastAsia="Calibri" w:hAnsi="Calibri" w:cs="Calibri"/>
          <w:color w:val="FF0000"/>
        </w:rPr>
        <w:t>.</w:t>
      </w:r>
    </w:p>
    <w:p w14:paraId="410A36C9" w14:textId="51C37911" w:rsidR="00D12772" w:rsidRPr="00F47027" w:rsidRDefault="003029EC" w:rsidP="7C6F4ECE">
      <w:pPr>
        <w:pStyle w:val="ListParagraph"/>
        <w:numPr>
          <w:ilvl w:val="0"/>
          <w:numId w:val="15"/>
        </w:numPr>
        <w:ind w:left="426" w:hanging="426"/>
        <w:jc w:val="both"/>
        <w:rPr>
          <w:color w:val="FF0000"/>
        </w:rPr>
      </w:pPr>
      <w:r w:rsidRPr="00F47027">
        <w:rPr>
          <w:color w:val="FF0000"/>
        </w:rPr>
        <w:t>Schools</w:t>
      </w:r>
      <w:r w:rsidR="68EE6819" w:rsidRPr="00F47027">
        <w:rPr>
          <w:color w:val="FF0000"/>
        </w:rPr>
        <w:t xml:space="preserve">/workplace </w:t>
      </w:r>
      <w:r w:rsidRPr="00F47027">
        <w:rPr>
          <w:color w:val="FF0000"/>
        </w:rPr>
        <w:t xml:space="preserve">should promote </w:t>
      </w:r>
      <w:r w:rsidR="00224F8F" w:rsidRPr="00F47027">
        <w:rPr>
          <w:color w:val="FF0000"/>
        </w:rPr>
        <w:t>physical</w:t>
      </w:r>
      <w:r w:rsidRPr="00F47027">
        <w:rPr>
          <w:color w:val="FF0000"/>
        </w:rPr>
        <w:t xml:space="preserve"> distancing)</w:t>
      </w:r>
      <w:r w:rsidR="00080918" w:rsidRPr="00F47027">
        <w:rPr>
          <w:color w:val="FF0000"/>
        </w:rPr>
        <w:t>.</w:t>
      </w:r>
    </w:p>
    <w:p w14:paraId="29F70706" w14:textId="77777777" w:rsidR="00D364C7" w:rsidRPr="00F47027" w:rsidRDefault="00D364C7" w:rsidP="00080918">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1"/>
        <w:gridCol w:w="8216"/>
      </w:tblGrid>
      <w:tr w:rsidR="00D12772" w:rsidRPr="00F47027" w14:paraId="020E1CC9" w14:textId="77777777" w:rsidTr="7C6F4ECE">
        <w:trPr>
          <w:trHeight w:val="468"/>
          <w:jc w:val="center"/>
        </w:trPr>
        <w:tc>
          <w:tcPr>
            <w:tcW w:w="9067" w:type="dxa"/>
            <w:gridSpan w:val="3"/>
            <w:shd w:val="clear" w:color="auto" w:fill="auto"/>
            <w:noWrap/>
            <w:vAlign w:val="center"/>
            <w:hideMark/>
          </w:tcPr>
          <w:p w14:paraId="56291B6E" w14:textId="77777777" w:rsidR="00D12772" w:rsidRPr="00BD0A22" w:rsidRDefault="00D12772" w:rsidP="00FA2AFD">
            <w:pPr>
              <w:spacing w:after="0" w:line="240" w:lineRule="auto"/>
              <w:jc w:val="center"/>
              <w:rPr>
                <w:rFonts w:ascii="Arial" w:eastAsia="Times New Roman" w:hAnsi="Arial" w:cs="Arial"/>
                <w:b/>
                <w:bCs/>
                <w:color w:val="000000"/>
                <w:lang w:eastAsia="en-GB"/>
              </w:rPr>
            </w:pPr>
            <w:r w:rsidRPr="00BD0A22">
              <w:rPr>
                <w:rFonts w:ascii="Arial" w:eastAsia="Times New Roman" w:hAnsi="Arial" w:cs="Arial"/>
                <w:b/>
                <w:bCs/>
                <w:color w:val="000000"/>
                <w:lang w:eastAsia="en-GB"/>
              </w:rPr>
              <w:t>Checklist</w:t>
            </w:r>
          </w:p>
        </w:tc>
      </w:tr>
      <w:tr w:rsidR="00D12772" w:rsidRPr="00B1367A" w14:paraId="750A28BE" w14:textId="77777777" w:rsidTr="7C6F4ECE">
        <w:trPr>
          <w:trHeight w:val="2046"/>
          <w:jc w:val="center"/>
        </w:trPr>
        <w:tc>
          <w:tcPr>
            <w:tcW w:w="426" w:type="dxa"/>
            <w:shd w:val="clear" w:color="auto" w:fill="D9E1F2"/>
            <w:noWrap/>
            <w:hideMark/>
          </w:tcPr>
          <w:p w14:paraId="72730BFB"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w:t>
            </w:r>
          </w:p>
        </w:tc>
        <w:tc>
          <w:tcPr>
            <w:tcW w:w="425" w:type="dxa"/>
            <w:shd w:val="clear" w:color="auto" w:fill="D9E1F2"/>
            <w:noWrap/>
            <w:hideMark/>
          </w:tcPr>
          <w:p w14:paraId="429F8888"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1</w:t>
            </w:r>
          </w:p>
        </w:tc>
        <w:tc>
          <w:tcPr>
            <w:tcW w:w="8216" w:type="dxa"/>
            <w:shd w:val="clear" w:color="auto" w:fill="D9E1F2"/>
            <w:hideMark/>
          </w:tcPr>
          <w:p w14:paraId="17126B1C" w14:textId="6A9BF291" w:rsidR="00FA2AFD" w:rsidRPr="00BD0A22" w:rsidRDefault="00D12772" w:rsidP="00FA2AFD">
            <w:pPr>
              <w:spacing w:after="0" w:line="240" w:lineRule="auto"/>
              <w:rPr>
                <w:rFonts w:ascii="Arial" w:eastAsia="Times New Roman" w:hAnsi="Arial" w:cs="Arial"/>
                <w:color w:val="000000"/>
                <w:lang w:eastAsia="en-GB"/>
              </w:rPr>
            </w:pPr>
            <w:r w:rsidRPr="00BD0A22">
              <w:rPr>
                <w:rFonts w:ascii="Arial" w:eastAsia="Times New Roman" w:hAnsi="Arial" w:cs="Arial"/>
                <w:color w:val="000000"/>
                <w:lang w:eastAsia="en-GB"/>
              </w:rPr>
              <w:t>Promote and demonstrate regular hand washing and positive hygiene behaviours and monitor their uptake.</w:t>
            </w:r>
            <w:r w:rsidR="00F947D7" w:rsidRPr="00BD0A22">
              <w:rPr>
                <w:rFonts w:ascii="Arial" w:eastAsia="Times New Roman" w:hAnsi="Arial" w:cs="Arial"/>
                <w:color w:val="000000"/>
                <w:lang w:eastAsia="en-GB"/>
              </w:rPr>
              <w:t xml:space="preserve"> </w:t>
            </w:r>
          </w:p>
          <w:p w14:paraId="161AEA3F" w14:textId="6104C649" w:rsidR="00F947D7" w:rsidRPr="00BD0A22" w:rsidRDefault="00F947D7" w:rsidP="00FA2AFD">
            <w:pPr>
              <w:spacing w:after="0" w:line="240" w:lineRule="auto"/>
              <w:rPr>
                <w:rFonts w:ascii="Arial" w:eastAsia="Times New Roman" w:hAnsi="Arial" w:cs="Arial"/>
                <w:color w:val="000000"/>
                <w:lang w:eastAsia="en-GB"/>
              </w:rPr>
            </w:pPr>
            <w:r w:rsidRPr="00BD0A22">
              <w:rPr>
                <w:rFonts w:ascii="Arial" w:eastAsia="Times New Roman" w:hAnsi="Arial" w:cs="Arial"/>
                <w:color w:val="FF0000"/>
                <w:lang w:eastAsia="en-GB"/>
              </w:rPr>
              <w:t>Covid-19 signs are in all toilets indicating the correct way to wash hands for 20 seconds</w:t>
            </w:r>
            <w:r w:rsidR="00D12772" w:rsidRPr="00BD0A22">
              <w:rPr>
                <w:rFonts w:ascii="Arial" w:eastAsia="Times New Roman" w:hAnsi="Arial" w:cs="Arial"/>
                <w:color w:val="000000"/>
                <w:lang w:eastAsia="en-GB"/>
              </w:rPr>
              <w:br/>
              <w:t xml:space="preserve">Ensure adequate, </w:t>
            </w:r>
            <w:proofErr w:type="gramStart"/>
            <w:r w:rsidR="00D12772" w:rsidRPr="00BD0A22">
              <w:rPr>
                <w:rFonts w:ascii="Arial" w:eastAsia="Times New Roman" w:hAnsi="Arial" w:cs="Arial"/>
                <w:color w:val="000000"/>
                <w:lang w:eastAsia="en-GB"/>
              </w:rPr>
              <w:t>clean</w:t>
            </w:r>
            <w:proofErr w:type="gramEnd"/>
            <w:r w:rsidR="00D12772" w:rsidRPr="00BD0A22">
              <w:rPr>
                <w:rFonts w:ascii="Arial" w:eastAsia="Times New Roman" w:hAnsi="Arial" w:cs="Arial"/>
                <w:color w:val="000000"/>
                <w:lang w:eastAsia="en-GB"/>
              </w:rPr>
              <w:t xml:space="preserve"> and separate toilets for girls and boys </w:t>
            </w:r>
          </w:p>
          <w:p w14:paraId="0F37B5E4" w14:textId="1806B6C0" w:rsidR="00C0231C" w:rsidRPr="00BD0A22" w:rsidRDefault="00C0231C" w:rsidP="00FA2AFD">
            <w:pPr>
              <w:spacing w:after="0" w:line="240" w:lineRule="auto"/>
              <w:rPr>
                <w:rFonts w:ascii="Arial" w:eastAsia="Times New Roman" w:hAnsi="Arial" w:cs="Arial"/>
                <w:color w:val="FF0000"/>
                <w:lang w:eastAsia="en-GB"/>
              </w:rPr>
            </w:pPr>
            <w:r w:rsidRPr="00BD0A22">
              <w:rPr>
                <w:rFonts w:ascii="Arial" w:eastAsia="Times New Roman" w:hAnsi="Arial" w:cs="Arial"/>
                <w:color w:val="FF0000"/>
                <w:lang w:eastAsia="en-GB"/>
              </w:rPr>
              <w:t xml:space="preserve">Existing Toilets to be utilised. They are to be monitored by duty staff </w:t>
            </w:r>
            <w:r w:rsidRPr="002836D1">
              <w:rPr>
                <w:rFonts w:ascii="Arial" w:eastAsia="Times New Roman" w:hAnsi="Arial" w:cs="Arial"/>
                <w:color w:val="FF0000"/>
                <w:highlight w:val="yellow"/>
                <w:lang w:eastAsia="en-GB"/>
              </w:rPr>
              <w:t xml:space="preserve">to </w:t>
            </w:r>
            <w:r w:rsidR="002836D1" w:rsidRPr="002836D1">
              <w:rPr>
                <w:rFonts w:ascii="Arial" w:eastAsia="Times New Roman" w:hAnsi="Arial" w:cs="Arial"/>
                <w:color w:val="FF0000"/>
                <w:highlight w:val="yellow"/>
                <w:lang w:eastAsia="en-GB"/>
              </w:rPr>
              <w:t>stop students congregating</w:t>
            </w:r>
            <w:r w:rsidRPr="00BD0A22">
              <w:rPr>
                <w:rFonts w:ascii="Arial" w:eastAsia="Times New Roman" w:hAnsi="Arial" w:cs="Arial"/>
                <w:color w:val="FF0000"/>
                <w:lang w:eastAsia="en-GB"/>
              </w:rPr>
              <w:t xml:space="preserve">. </w:t>
            </w:r>
          </w:p>
          <w:p w14:paraId="06B634BE" w14:textId="4E209D94" w:rsidR="00FA2AFD" w:rsidRPr="00BD0A22" w:rsidRDefault="00D12772" w:rsidP="00FA2AFD">
            <w:pPr>
              <w:spacing w:after="0" w:line="240" w:lineRule="auto"/>
              <w:rPr>
                <w:rFonts w:ascii="Arial" w:eastAsia="Times New Roman" w:hAnsi="Arial" w:cs="Arial"/>
                <w:color w:val="000000"/>
                <w:lang w:eastAsia="en-GB"/>
              </w:rPr>
            </w:pPr>
            <w:r w:rsidRPr="00BD0A22">
              <w:rPr>
                <w:rFonts w:ascii="Arial" w:eastAsia="Times New Roman" w:hAnsi="Arial" w:cs="Arial"/>
                <w:color w:val="000000"/>
                <w:lang w:eastAsia="en-GB"/>
              </w:rPr>
              <w:t xml:space="preserve">Ensure soap and water is available at age-appropriate hand washing stations  </w:t>
            </w:r>
            <w:r w:rsidRPr="00BD0A22">
              <w:rPr>
                <w:rFonts w:ascii="Arial" w:eastAsia="Times New Roman" w:hAnsi="Arial" w:cs="Arial"/>
                <w:color w:val="000000"/>
                <w:lang w:eastAsia="en-GB"/>
              </w:rPr>
              <w:br/>
              <w:t xml:space="preserve">Encourage frequent and thorough washing (at least 20 seconds) </w:t>
            </w:r>
            <w:r w:rsidRPr="00BD0A22">
              <w:rPr>
                <w:rFonts w:ascii="Arial" w:eastAsia="Times New Roman" w:hAnsi="Arial" w:cs="Arial"/>
                <w:color w:val="000000"/>
                <w:lang w:eastAsia="en-GB"/>
              </w:rPr>
              <w:br/>
              <w:t>Place hand sanitizers in toilets, classrooms, halls, and near entrances/exits where</w:t>
            </w:r>
            <w:r w:rsidR="00FA2AFD" w:rsidRPr="00BD0A22">
              <w:rPr>
                <w:rFonts w:ascii="Arial" w:eastAsia="Times New Roman" w:hAnsi="Arial" w:cs="Arial"/>
                <w:color w:val="000000"/>
                <w:lang w:eastAsia="en-GB"/>
              </w:rPr>
              <w:t xml:space="preserve"> </w:t>
            </w:r>
            <w:r w:rsidRPr="00BD0A22">
              <w:rPr>
                <w:rFonts w:ascii="Arial" w:eastAsia="Times New Roman" w:hAnsi="Arial" w:cs="Arial"/>
                <w:color w:val="000000"/>
                <w:lang w:eastAsia="en-GB"/>
              </w:rPr>
              <w:t xml:space="preserve">possible </w:t>
            </w:r>
          </w:p>
          <w:p w14:paraId="544A02F7" w14:textId="32A9EE77" w:rsidR="00570485" w:rsidRPr="00BD0A22" w:rsidRDefault="13E0FCA3" w:rsidP="00570485">
            <w:pPr>
              <w:spacing w:after="0" w:line="240" w:lineRule="auto"/>
              <w:rPr>
                <w:rFonts w:ascii="Arial" w:hAnsi="Arial" w:cs="Arial"/>
                <w:color w:val="FF0000"/>
                <w:sz w:val="24"/>
                <w:szCs w:val="24"/>
              </w:rPr>
            </w:pPr>
            <w:r w:rsidRPr="00BD0A22">
              <w:rPr>
                <w:rFonts w:ascii="Arial" w:eastAsia="Times New Roman" w:hAnsi="Arial" w:cs="Arial"/>
                <w:color w:val="FF0000"/>
                <w:lang w:eastAsia="en-GB"/>
              </w:rPr>
              <w:t xml:space="preserve">Hand sanitizer stations set up in reception to allow students to social distance whilst waiting to use them, Staff to </w:t>
            </w:r>
            <w:r w:rsidR="002836D1" w:rsidRPr="002836D1">
              <w:rPr>
                <w:rFonts w:ascii="Arial" w:eastAsia="Times New Roman" w:hAnsi="Arial" w:cs="Arial"/>
                <w:color w:val="FF0000"/>
                <w:highlight w:val="yellow"/>
                <w:lang w:eastAsia="en-GB"/>
              </w:rPr>
              <w:t>encourage</w:t>
            </w:r>
            <w:r w:rsidR="009A365F" w:rsidRPr="00BD0A22">
              <w:rPr>
                <w:rFonts w:ascii="Arial" w:eastAsia="Times New Roman" w:hAnsi="Arial" w:cs="Arial"/>
                <w:color w:val="FF0000"/>
                <w:lang w:eastAsia="en-GB"/>
              </w:rPr>
              <w:t xml:space="preserve"> all students attending in school to enter the building via the</w:t>
            </w:r>
            <w:r w:rsidR="00570485" w:rsidRPr="00BD0A22">
              <w:rPr>
                <w:rFonts w:ascii="Arial" w:eastAsia="Times New Roman" w:hAnsi="Arial" w:cs="Arial"/>
                <w:color w:val="FF0000"/>
                <w:lang w:eastAsia="en-GB"/>
              </w:rPr>
              <w:t xml:space="preserve"> main doors in reception </w:t>
            </w:r>
            <w:r w:rsidR="002836D1">
              <w:rPr>
                <w:rFonts w:ascii="Arial" w:eastAsia="Times New Roman" w:hAnsi="Arial" w:cs="Arial"/>
                <w:color w:val="FF0000"/>
                <w:lang w:eastAsia="en-GB"/>
              </w:rPr>
              <w:t>and</w:t>
            </w:r>
            <w:r w:rsidR="00570485" w:rsidRPr="00BD0A22">
              <w:rPr>
                <w:rFonts w:ascii="Arial" w:eastAsia="Times New Roman" w:hAnsi="Arial" w:cs="Arial"/>
                <w:color w:val="FF0000"/>
                <w:lang w:eastAsia="en-GB"/>
              </w:rPr>
              <w:t xml:space="preserve"> sanitise their hands.</w:t>
            </w:r>
          </w:p>
          <w:p w14:paraId="10D2620E" w14:textId="29954E51" w:rsidR="00E67A07" w:rsidRPr="00BD0A22" w:rsidRDefault="00E67A07" w:rsidP="00E67A07">
            <w:pPr>
              <w:spacing w:after="0" w:line="240" w:lineRule="auto"/>
              <w:rPr>
                <w:rFonts w:ascii="Arial" w:hAnsi="Arial" w:cs="Arial"/>
                <w:color w:val="FF0000"/>
              </w:rPr>
            </w:pPr>
            <w:r w:rsidRPr="00BD0A22">
              <w:rPr>
                <w:rFonts w:ascii="Arial" w:hAnsi="Arial" w:cs="Arial"/>
                <w:color w:val="FF0000"/>
              </w:rPr>
              <w:t xml:space="preserve">Students will be reminded to wash their hands with soap after using the toilet and asked to use the sanitisers around school after sneezing, </w:t>
            </w:r>
            <w:proofErr w:type="gramStart"/>
            <w:r w:rsidRPr="00BD0A22">
              <w:rPr>
                <w:rFonts w:ascii="Arial" w:hAnsi="Arial" w:cs="Arial"/>
                <w:color w:val="FF0000"/>
              </w:rPr>
              <w:t>coughing</w:t>
            </w:r>
            <w:proofErr w:type="gramEnd"/>
            <w:r w:rsidRPr="00BD0A22">
              <w:rPr>
                <w:rFonts w:ascii="Arial" w:hAnsi="Arial" w:cs="Arial"/>
                <w:color w:val="FF0000"/>
              </w:rPr>
              <w:t xml:space="preserve"> or blowing their nose</w:t>
            </w:r>
            <w:r w:rsidR="00521EE8" w:rsidRPr="00BD0A22">
              <w:rPr>
                <w:rFonts w:ascii="Arial" w:hAnsi="Arial" w:cs="Arial"/>
                <w:color w:val="FF0000"/>
              </w:rPr>
              <w:t xml:space="preserve">. Staff to reinforce the message about good hand hygiene especially when going to breaks and before and after eating. </w:t>
            </w:r>
            <w:r w:rsidRPr="00BD0A22">
              <w:rPr>
                <w:rFonts w:ascii="Arial" w:hAnsi="Arial" w:cs="Arial"/>
                <w:color w:val="FF0000"/>
              </w:rPr>
              <w:t xml:space="preserve">Students </w:t>
            </w:r>
            <w:r w:rsidR="002836D1" w:rsidRPr="002836D1">
              <w:rPr>
                <w:rFonts w:ascii="Arial" w:hAnsi="Arial" w:cs="Arial"/>
                <w:color w:val="FF0000"/>
                <w:highlight w:val="yellow"/>
              </w:rPr>
              <w:t>to be encouraged to</w:t>
            </w:r>
            <w:r w:rsidRPr="00BD0A22">
              <w:rPr>
                <w:rFonts w:ascii="Arial" w:hAnsi="Arial" w:cs="Arial"/>
                <w:color w:val="FF0000"/>
              </w:rPr>
              <w:t xml:space="preserve"> </w:t>
            </w:r>
            <w:r w:rsidR="00570485" w:rsidRPr="00BD0A22">
              <w:rPr>
                <w:rFonts w:ascii="Arial" w:hAnsi="Arial" w:cs="Arial"/>
                <w:color w:val="FF0000"/>
              </w:rPr>
              <w:t xml:space="preserve">sanitise </w:t>
            </w:r>
            <w:r w:rsidRPr="00BD0A22">
              <w:rPr>
                <w:rFonts w:ascii="Arial" w:hAnsi="Arial" w:cs="Arial"/>
                <w:color w:val="FF0000"/>
              </w:rPr>
              <w:t>their hands again before leaving to go home via the external doors.</w:t>
            </w:r>
          </w:p>
          <w:p w14:paraId="3AB36FBC" w14:textId="77777777" w:rsidR="00E67A07" w:rsidRPr="00BD0A22" w:rsidRDefault="00E67A07" w:rsidP="00FA2AFD">
            <w:pPr>
              <w:spacing w:after="0" w:line="240" w:lineRule="auto"/>
              <w:rPr>
                <w:rFonts w:ascii="Arial" w:eastAsia="Times New Roman" w:hAnsi="Arial" w:cs="Arial"/>
                <w:color w:val="FF0000"/>
                <w:lang w:eastAsia="en-GB"/>
              </w:rPr>
            </w:pPr>
          </w:p>
          <w:p w14:paraId="7D45ACFC" w14:textId="0073FF9E" w:rsidR="00FA2AFD" w:rsidRPr="00BD0A22" w:rsidRDefault="00FA2AFD" w:rsidP="7C6F4ECE">
            <w:pPr>
              <w:spacing w:after="0" w:line="240" w:lineRule="auto"/>
              <w:rPr>
                <w:rFonts w:ascii="Arial" w:eastAsia="Times New Roman" w:hAnsi="Arial" w:cs="Arial"/>
                <w:color w:val="000000"/>
                <w:lang w:eastAsia="en-GB"/>
              </w:rPr>
            </w:pPr>
          </w:p>
        </w:tc>
      </w:tr>
      <w:tr w:rsidR="00D12772" w:rsidRPr="00B1367A" w14:paraId="20BCBE0F" w14:textId="77777777" w:rsidTr="7C6F4ECE">
        <w:trPr>
          <w:trHeight w:val="776"/>
          <w:jc w:val="center"/>
        </w:trPr>
        <w:tc>
          <w:tcPr>
            <w:tcW w:w="426" w:type="dxa"/>
            <w:shd w:val="clear" w:color="auto" w:fill="B4C6E7" w:themeFill="accent1" w:themeFillTint="66"/>
            <w:noWrap/>
            <w:hideMark/>
          </w:tcPr>
          <w:p w14:paraId="21CA0221"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w:t>
            </w:r>
          </w:p>
        </w:tc>
        <w:tc>
          <w:tcPr>
            <w:tcW w:w="425" w:type="dxa"/>
            <w:shd w:val="clear" w:color="auto" w:fill="B4C6E7" w:themeFill="accent1" w:themeFillTint="66"/>
            <w:noWrap/>
            <w:hideMark/>
          </w:tcPr>
          <w:p w14:paraId="5DC05E44"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2</w:t>
            </w:r>
          </w:p>
        </w:tc>
        <w:tc>
          <w:tcPr>
            <w:tcW w:w="8216" w:type="dxa"/>
            <w:shd w:val="clear" w:color="auto" w:fill="B4C6E7" w:themeFill="accent1" w:themeFillTint="66"/>
            <w:hideMark/>
          </w:tcPr>
          <w:p w14:paraId="49DD351D" w14:textId="4A116F97" w:rsidR="00D12772" w:rsidRPr="00BD0A22" w:rsidRDefault="00D12772" w:rsidP="00080918">
            <w:pPr>
              <w:spacing w:after="0" w:line="240" w:lineRule="auto"/>
              <w:jc w:val="both"/>
              <w:rPr>
                <w:rFonts w:ascii="Arial" w:eastAsia="Times New Roman" w:hAnsi="Arial" w:cs="Arial"/>
                <w:color w:val="000000" w:themeColor="text1"/>
                <w:lang w:eastAsia="en-GB"/>
              </w:rPr>
            </w:pPr>
            <w:r w:rsidRPr="00BD0A22">
              <w:rPr>
                <w:rFonts w:ascii="Arial" w:eastAsia="Times New Roman" w:hAnsi="Arial" w:cs="Arial"/>
                <w:color w:val="000000" w:themeColor="text1"/>
                <w:lang w:eastAsia="en-GB"/>
              </w:rPr>
              <w:t xml:space="preserve">Clean surface 'touch points' </w:t>
            </w:r>
            <w:r w:rsidR="00A04EA8" w:rsidRPr="00BD0A22">
              <w:rPr>
                <w:rFonts w:ascii="Arial" w:eastAsia="Times New Roman" w:hAnsi="Arial" w:cs="Arial"/>
                <w:color w:val="FF0000"/>
                <w:lang w:eastAsia="en-GB"/>
              </w:rPr>
              <w:t>regularly throughout the day</w:t>
            </w:r>
            <w:r w:rsidRPr="00BD0A22">
              <w:rPr>
                <w:rFonts w:ascii="Arial" w:eastAsia="Times New Roman" w:hAnsi="Arial" w:cs="Arial"/>
                <w:color w:val="FF0000"/>
                <w:lang w:eastAsia="en-GB"/>
              </w:rPr>
              <w:t xml:space="preserve">, </w:t>
            </w:r>
            <w:r w:rsidRPr="00BD0A22">
              <w:rPr>
                <w:rFonts w:ascii="Arial" w:eastAsia="Times New Roman" w:hAnsi="Arial" w:cs="Arial"/>
                <w:color w:val="000000" w:themeColor="text1"/>
                <w:lang w:eastAsia="en-GB"/>
              </w:rPr>
              <w:t xml:space="preserve">this includes door handles, </w:t>
            </w:r>
            <w:r w:rsidR="00FA2AFD" w:rsidRPr="00BD0A22">
              <w:rPr>
                <w:rFonts w:ascii="Arial" w:eastAsia="Times New Roman" w:hAnsi="Arial" w:cs="Arial"/>
                <w:color w:val="000000" w:themeColor="text1"/>
                <w:lang w:eastAsia="en-GB"/>
              </w:rPr>
              <w:t>lights switches, horizontal surfaces, hand railings and toilets</w:t>
            </w:r>
            <w:r w:rsidR="003F1893" w:rsidRPr="00BD0A22">
              <w:rPr>
                <w:rFonts w:ascii="Arial" w:eastAsia="Times New Roman" w:hAnsi="Arial" w:cs="Arial"/>
                <w:color w:val="000000" w:themeColor="text1"/>
                <w:lang w:eastAsia="en-GB"/>
              </w:rPr>
              <w:t xml:space="preserve">. </w:t>
            </w:r>
          </w:p>
          <w:p w14:paraId="19F2CC80" w14:textId="129BF969" w:rsidR="00A04EA8" w:rsidRPr="00BD0A22" w:rsidRDefault="00A04EA8" w:rsidP="00080918">
            <w:pPr>
              <w:spacing w:after="0" w:line="240" w:lineRule="auto"/>
              <w:jc w:val="both"/>
              <w:rPr>
                <w:rFonts w:ascii="Arial" w:eastAsia="Times New Roman" w:hAnsi="Arial" w:cs="Arial"/>
                <w:color w:val="000000" w:themeColor="text1"/>
                <w:lang w:eastAsia="en-GB"/>
              </w:rPr>
            </w:pPr>
          </w:p>
          <w:p w14:paraId="04BBD963" w14:textId="4D858E3E" w:rsidR="00A04EA8" w:rsidRPr="00BD0A22" w:rsidRDefault="00A04EA8" w:rsidP="00080918">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 xml:space="preserve">In house </w:t>
            </w:r>
            <w:r w:rsidR="004D1EE1" w:rsidRPr="00BD0A22">
              <w:rPr>
                <w:rFonts w:ascii="Arial" w:eastAsia="Times New Roman" w:hAnsi="Arial" w:cs="Arial"/>
                <w:color w:val="FF0000"/>
                <w:lang w:eastAsia="en-GB"/>
              </w:rPr>
              <w:t xml:space="preserve">and contracted </w:t>
            </w:r>
            <w:r w:rsidRPr="00BD0A22">
              <w:rPr>
                <w:rFonts w:ascii="Arial" w:eastAsia="Times New Roman" w:hAnsi="Arial" w:cs="Arial"/>
                <w:color w:val="FF0000"/>
                <w:lang w:eastAsia="en-GB"/>
              </w:rPr>
              <w:t>cleaning staff to monitor and clean, Hand saniti</w:t>
            </w:r>
            <w:r w:rsidR="00521EE8" w:rsidRPr="00BD0A22">
              <w:rPr>
                <w:rFonts w:ascii="Arial" w:eastAsia="Times New Roman" w:hAnsi="Arial" w:cs="Arial"/>
                <w:color w:val="FF0000"/>
                <w:lang w:eastAsia="en-GB"/>
              </w:rPr>
              <w:t>s</w:t>
            </w:r>
            <w:r w:rsidRPr="00BD0A22">
              <w:rPr>
                <w:rFonts w:ascii="Arial" w:eastAsia="Times New Roman" w:hAnsi="Arial" w:cs="Arial"/>
                <w:color w:val="FF0000"/>
                <w:lang w:eastAsia="en-GB"/>
              </w:rPr>
              <w:t>er stations, Toilets, Staffroom, Touch points, Handles etc</w:t>
            </w:r>
            <w:r w:rsidR="00FE3940" w:rsidRPr="00BD0A22">
              <w:rPr>
                <w:rFonts w:ascii="Arial" w:eastAsia="Times New Roman" w:hAnsi="Arial" w:cs="Arial"/>
                <w:color w:val="FF0000"/>
                <w:lang w:eastAsia="en-GB"/>
              </w:rPr>
              <w:t xml:space="preserve"> and the Hall, Restaurant</w:t>
            </w:r>
            <w:r w:rsidR="00C35712">
              <w:rPr>
                <w:rFonts w:ascii="Arial" w:eastAsia="Times New Roman" w:hAnsi="Arial" w:cs="Arial"/>
                <w:color w:val="FF0000"/>
                <w:lang w:eastAsia="en-GB"/>
              </w:rPr>
              <w:t xml:space="preserve"> </w:t>
            </w:r>
            <w:r w:rsidR="00FE3940" w:rsidRPr="00BD0A22">
              <w:rPr>
                <w:rFonts w:ascii="Arial" w:eastAsia="Times New Roman" w:hAnsi="Arial" w:cs="Arial"/>
                <w:color w:val="FF0000"/>
                <w:lang w:eastAsia="en-GB"/>
              </w:rPr>
              <w:t>and LRC</w:t>
            </w:r>
            <w:r w:rsidRPr="00BD0A22">
              <w:rPr>
                <w:rFonts w:ascii="Arial" w:eastAsia="Times New Roman" w:hAnsi="Arial" w:cs="Arial"/>
                <w:color w:val="FF0000"/>
                <w:lang w:eastAsia="en-GB"/>
              </w:rPr>
              <w:t xml:space="preserve">. Will be available to deep clean and disinfect the medical room if required. </w:t>
            </w:r>
          </w:p>
          <w:p w14:paraId="04D66C71" w14:textId="77777777" w:rsidR="00521EE8" w:rsidRPr="00BD0A22" w:rsidRDefault="00521EE8" w:rsidP="00080918">
            <w:pPr>
              <w:spacing w:after="0" w:line="240" w:lineRule="auto"/>
              <w:jc w:val="both"/>
              <w:rPr>
                <w:rFonts w:ascii="Arial" w:eastAsia="Times New Roman" w:hAnsi="Arial" w:cs="Arial"/>
                <w:color w:val="FF0000"/>
                <w:lang w:eastAsia="en-GB"/>
              </w:rPr>
            </w:pPr>
          </w:p>
          <w:p w14:paraId="01AD08AC" w14:textId="5473AB85" w:rsidR="00521EE8" w:rsidRPr="00BD0A22" w:rsidRDefault="00521EE8" w:rsidP="00521EE8">
            <w:pPr>
              <w:spacing w:after="0" w:line="240" w:lineRule="auto"/>
              <w:rPr>
                <w:rFonts w:ascii="Arial" w:hAnsi="Arial" w:cs="Arial"/>
                <w:color w:val="FF0000"/>
              </w:rPr>
            </w:pPr>
            <w:r w:rsidRPr="00BD0A22">
              <w:rPr>
                <w:rFonts w:ascii="Arial" w:hAnsi="Arial" w:cs="Arial"/>
                <w:color w:val="FF0000"/>
              </w:rPr>
              <w:t xml:space="preserve">On completion of </w:t>
            </w:r>
            <w:r w:rsidR="00C327ED" w:rsidRPr="00BD0A22">
              <w:rPr>
                <w:rFonts w:ascii="Arial" w:hAnsi="Arial" w:cs="Arial"/>
                <w:color w:val="FF0000"/>
              </w:rPr>
              <w:t xml:space="preserve">mentor time and </w:t>
            </w:r>
            <w:r w:rsidR="007F1857" w:rsidRPr="00BD0A22">
              <w:rPr>
                <w:rFonts w:ascii="Arial" w:hAnsi="Arial" w:cs="Arial"/>
                <w:color w:val="FF0000"/>
              </w:rPr>
              <w:t>all lessons</w:t>
            </w:r>
            <w:r w:rsidR="00C327ED" w:rsidRPr="00BD0A22">
              <w:rPr>
                <w:rFonts w:ascii="Arial" w:hAnsi="Arial" w:cs="Arial"/>
                <w:color w:val="FF0000"/>
              </w:rPr>
              <w:t xml:space="preserve"> each</w:t>
            </w:r>
            <w:r w:rsidRPr="00BD0A22">
              <w:rPr>
                <w:rFonts w:ascii="Arial" w:hAnsi="Arial" w:cs="Arial"/>
                <w:color w:val="FF0000"/>
              </w:rPr>
              <w:t xml:space="preserve"> day the teachers are </w:t>
            </w:r>
            <w:r w:rsidR="002836D1" w:rsidRPr="002836D1">
              <w:rPr>
                <w:rFonts w:ascii="Arial" w:hAnsi="Arial" w:cs="Arial"/>
                <w:color w:val="FF0000"/>
                <w:highlight w:val="yellow"/>
              </w:rPr>
              <w:t>encouraged</w:t>
            </w:r>
            <w:r w:rsidR="002836D1">
              <w:rPr>
                <w:rFonts w:ascii="Arial" w:hAnsi="Arial" w:cs="Arial"/>
                <w:color w:val="FF0000"/>
              </w:rPr>
              <w:t xml:space="preserve"> </w:t>
            </w:r>
            <w:r w:rsidRPr="00BD0A22">
              <w:rPr>
                <w:rFonts w:ascii="Arial" w:hAnsi="Arial" w:cs="Arial"/>
                <w:color w:val="FF0000"/>
              </w:rPr>
              <w:t xml:space="preserve">to </w:t>
            </w:r>
            <w:r w:rsidR="00DE35DC" w:rsidRPr="00BD0A22">
              <w:rPr>
                <w:rFonts w:ascii="Arial" w:hAnsi="Arial" w:cs="Arial"/>
                <w:color w:val="FF0000"/>
              </w:rPr>
              <w:t>distribute</w:t>
            </w:r>
            <w:r w:rsidRPr="00BD0A22">
              <w:rPr>
                <w:rFonts w:ascii="Arial" w:hAnsi="Arial" w:cs="Arial"/>
                <w:color w:val="FF0000"/>
              </w:rPr>
              <w:t xml:space="preserve"> disinfectant wipes so that the students can wipe down their own desks and chairs before leaving the classroom.</w:t>
            </w:r>
            <w:r w:rsidR="00BC24FD" w:rsidRPr="00BD0A22">
              <w:rPr>
                <w:rFonts w:ascii="Arial" w:hAnsi="Arial" w:cs="Arial"/>
                <w:color w:val="FF0000"/>
              </w:rPr>
              <w:t xml:space="preserve">  Staff</w:t>
            </w:r>
            <w:r w:rsidR="002836D1">
              <w:rPr>
                <w:rFonts w:ascii="Arial" w:hAnsi="Arial" w:cs="Arial"/>
                <w:color w:val="FF0000"/>
              </w:rPr>
              <w:t xml:space="preserve"> </w:t>
            </w:r>
            <w:r w:rsidR="002836D1" w:rsidRPr="002836D1">
              <w:rPr>
                <w:rFonts w:ascii="Arial" w:hAnsi="Arial" w:cs="Arial"/>
                <w:color w:val="FF0000"/>
                <w:highlight w:val="yellow"/>
              </w:rPr>
              <w:t>also encouraged</w:t>
            </w:r>
            <w:r w:rsidR="00BC24FD" w:rsidRPr="00BD0A22">
              <w:rPr>
                <w:rFonts w:ascii="Arial" w:hAnsi="Arial" w:cs="Arial"/>
                <w:color w:val="FF0000"/>
              </w:rPr>
              <w:t xml:space="preserve"> to distribute wipes for students to clean their desks and chairs at the start of lessons where rooms have been used during break and lunchtimes.</w:t>
            </w:r>
            <w:r w:rsidRPr="00BD0A22">
              <w:rPr>
                <w:rFonts w:ascii="Arial" w:hAnsi="Arial" w:cs="Arial"/>
                <w:color w:val="FF0000"/>
              </w:rPr>
              <w:t xml:space="preserve"> Students will dispose of the wipes in the bins provided. </w:t>
            </w:r>
            <w:r w:rsidR="00B50E93" w:rsidRPr="00BD0A22">
              <w:rPr>
                <w:rFonts w:ascii="Arial" w:hAnsi="Arial" w:cs="Arial"/>
                <w:color w:val="FF0000"/>
              </w:rPr>
              <w:t>Students also</w:t>
            </w:r>
            <w:r w:rsidR="002836D1">
              <w:rPr>
                <w:rFonts w:ascii="Arial" w:hAnsi="Arial" w:cs="Arial"/>
                <w:color w:val="FF0000"/>
              </w:rPr>
              <w:t xml:space="preserve"> </w:t>
            </w:r>
            <w:r w:rsidR="002836D1" w:rsidRPr="002836D1">
              <w:rPr>
                <w:rFonts w:ascii="Arial" w:hAnsi="Arial" w:cs="Arial"/>
                <w:color w:val="FF0000"/>
                <w:highlight w:val="yellow"/>
              </w:rPr>
              <w:t>encouraged to</w:t>
            </w:r>
            <w:r w:rsidR="00B50E93" w:rsidRPr="00BD0A22">
              <w:rPr>
                <w:rFonts w:ascii="Arial" w:hAnsi="Arial" w:cs="Arial"/>
                <w:color w:val="FF0000"/>
              </w:rPr>
              <w:t xml:space="preserve"> disinfect desks and chairs at the start of lesson five </w:t>
            </w:r>
            <w:proofErr w:type="gramStart"/>
            <w:r w:rsidR="00B50E93" w:rsidRPr="00BD0A22">
              <w:rPr>
                <w:rFonts w:ascii="Arial" w:hAnsi="Arial" w:cs="Arial"/>
                <w:color w:val="FF0000"/>
              </w:rPr>
              <w:t>i.e.</w:t>
            </w:r>
            <w:proofErr w:type="gramEnd"/>
            <w:r w:rsidR="00B50E93" w:rsidRPr="00BD0A22">
              <w:rPr>
                <w:rFonts w:ascii="Arial" w:hAnsi="Arial" w:cs="Arial"/>
                <w:color w:val="FF0000"/>
              </w:rPr>
              <w:t xml:space="preserve"> after lunch</w:t>
            </w:r>
            <w:r w:rsidR="00EC3231" w:rsidRPr="00BD0A22">
              <w:rPr>
                <w:rFonts w:ascii="Arial" w:hAnsi="Arial" w:cs="Arial"/>
                <w:color w:val="FF0000"/>
              </w:rPr>
              <w:t xml:space="preserve">.  </w:t>
            </w:r>
          </w:p>
          <w:p w14:paraId="0907B2B8" w14:textId="075FEFE0" w:rsidR="00521EE8" w:rsidRPr="00BD0A22" w:rsidRDefault="00521EE8" w:rsidP="00521EE8">
            <w:pPr>
              <w:spacing w:after="0" w:line="240" w:lineRule="auto"/>
              <w:rPr>
                <w:rFonts w:ascii="Arial" w:hAnsi="Arial" w:cs="Arial"/>
                <w:color w:val="FF0000"/>
              </w:rPr>
            </w:pPr>
          </w:p>
          <w:p w14:paraId="46991BFC" w14:textId="4B15E58B" w:rsidR="00521EE8" w:rsidRPr="00BD0A22" w:rsidRDefault="00521EE8" w:rsidP="00521EE8">
            <w:pPr>
              <w:pStyle w:val="ListParagraph"/>
              <w:spacing w:after="0" w:line="240" w:lineRule="auto"/>
              <w:ind w:left="0"/>
              <w:rPr>
                <w:rFonts w:ascii="Arial" w:hAnsi="Arial" w:cs="Arial"/>
                <w:color w:val="FF0000"/>
              </w:rPr>
            </w:pPr>
            <w:r w:rsidRPr="00BD0A22">
              <w:rPr>
                <w:rFonts w:ascii="Arial" w:hAnsi="Arial" w:cs="Arial"/>
                <w:color w:val="FF0000"/>
              </w:rPr>
              <w:t xml:space="preserve">Teachers are asked to wipe their desk, </w:t>
            </w:r>
            <w:proofErr w:type="gramStart"/>
            <w:r w:rsidRPr="00BD0A22">
              <w:rPr>
                <w:rFonts w:ascii="Arial" w:hAnsi="Arial" w:cs="Arial"/>
                <w:color w:val="FF0000"/>
              </w:rPr>
              <w:t>keyboards</w:t>
            </w:r>
            <w:proofErr w:type="gramEnd"/>
            <w:r w:rsidRPr="00BD0A22">
              <w:rPr>
                <w:rFonts w:ascii="Arial" w:hAnsi="Arial" w:cs="Arial"/>
                <w:color w:val="FF0000"/>
              </w:rPr>
              <w:t xml:space="preserve"> and workstations down if they are sharing a classroom with others. </w:t>
            </w:r>
          </w:p>
          <w:p w14:paraId="2213DBAA" w14:textId="6EDEDE40" w:rsidR="00BC24FD" w:rsidRPr="00BD0A22" w:rsidRDefault="00BC24FD" w:rsidP="00521EE8">
            <w:pPr>
              <w:pStyle w:val="ListParagraph"/>
              <w:spacing w:after="0" w:line="240" w:lineRule="auto"/>
              <w:ind w:left="0"/>
              <w:rPr>
                <w:rFonts w:ascii="Arial" w:hAnsi="Arial" w:cs="Arial"/>
                <w:color w:val="FF0000"/>
              </w:rPr>
            </w:pPr>
          </w:p>
          <w:p w14:paraId="770120C0" w14:textId="68AF1465" w:rsidR="00BC24FD" w:rsidRPr="00BD0A22" w:rsidRDefault="00BC24FD" w:rsidP="00521EE8">
            <w:pPr>
              <w:pStyle w:val="ListParagraph"/>
              <w:spacing w:after="0" w:line="240" w:lineRule="auto"/>
              <w:ind w:left="0"/>
              <w:rPr>
                <w:rFonts w:ascii="Arial" w:hAnsi="Arial" w:cs="Arial"/>
                <w:color w:val="FF0000"/>
              </w:rPr>
            </w:pPr>
            <w:r w:rsidRPr="00BD0A22">
              <w:rPr>
                <w:rFonts w:ascii="Arial" w:hAnsi="Arial" w:cs="Arial"/>
                <w:color w:val="FF0000"/>
              </w:rPr>
              <w:t>During examination periods desks</w:t>
            </w:r>
            <w:r w:rsidR="00F838DB" w:rsidRPr="00BD0A22">
              <w:rPr>
                <w:rFonts w:ascii="Arial" w:hAnsi="Arial" w:cs="Arial"/>
                <w:color w:val="FF0000"/>
              </w:rPr>
              <w:t>,</w:t>
            </w:r>
            <w:r w:rsidRPr="00BD0A22">
              <w:rPr>
                <w:rFonts w:ascii="Arial" w:hAnsi="Arial" w:cs="Arial"/>
                <w:color w:val="FF0000"/>
              </w:rPr>
              <w:t xml:space="preserve"> </w:t>
            </w:r>
            <w:proofErr w:type="gramStart"/>
            <w:r w:rsidRPr="00BD0A22">
              <w:rPr>
                <w:rFonts w:ascii="Arial" w:hAnsi="Arial" w:cs="Arial"/>
                <w:color w:val="FF0000"/>
              </w:rPr>
              <w:t>chairs</w:t>
            </w:r>
            <w:proofErr w:type="gramEnd"/>
            <w:r w:rsidR="00F838DB" w:rsidRPr="00BD0A22">
              <w:rPr>
                <w:rFonts w:ascii="Arial" w:hAnsi="Arial" w:cs="Arial"/>
                <w:color w:val="FF0000"/>
              </w:rPr>
              <w:t xml:space="preserve"> and IT equipment</w:t>
            </w:r>
            <w:r w:rsidRPr="00BD0A22">
              <w:rPr>
                <w:rFonts w:ascii="Arial" w:hAnsi="Arial" w:cs="Arial"/>
                <w:color w:val="FF0000"/>
              </w:rPr>
              <w:t xml:space="preserve"> to be cleaned between the morning and afternoon sessions.</w:t>
            </w:r>
          </w:p>
          <w:p w14:paraId="6F71F410" w14:textId="2E8CC6A1" w:rsidR="00521EE8" w:rsidRPr="00BD0A22" w:rsidRDefault="00521EE8" w:rsidP="00080918">
            <w:pPr>
              <w:spacing w:after="0" w:line="240" w:lineRule="auto"/>
              <w:jc w:val="both"/>
              <w:rPr>
                <w:rFonts w:ascii="Arial" w:eastAsia="Times New Roman" w:hAnsi="Arial" w:cs="Arial"/>
                <w:color w:val="FF0000"/>
                <w:lang w:eastAsia="en-GB"/>
              </w:rPr>
            </w:pPr>
          </w:p>
          <w:p w14:paraId="27FDDFD6" w14:textId="7241AD97" w:rsidR="00284EF9" w:rsidRPr="00BD0A22" w:rsidRDefault="00284EF9" w:rsidP="00284EF9">
            <w:pPr>
              <w:pStyle w:val="ListParagraph"/>
              <w:spacing w:after="0" w:line="240" w:lineRule="auto"/>
              <w:ind w:left="0"/>
              <w:rPr>
                <w:rFonts w:ascii="Arial" w:hAnsi="Arial" w:cs="Arial"/>
                <w:color w:val="FF0000"/>
              </w:rPr>
            </w:pPr>
            <w:r w:rsidRPr="00BD0A22">
              <w:rPr>
                <w:rFonts w:ascii="Arial" w:hAnsi="Arial" w:cs="Arial"/>
                <w:color w:val="FF0000"/>
              </w:rPr>
              <w:t xml:space="preserve">The member of staff who is on duty for homework support </w:t>
            </w:r>
            <w:r w:rsidR="002836D1" w:rsidRPr="002836D1">
              <w:rPr>
                <w:rFonts w:ascii="Arial" w:hAnsi="Arial" w:cs="Arial"/>
                <w:color w:val="FF0000"/>
                <w:highlight w:val="yellow"/>
              </w:rPr>
              <w:t>to encourage</w:t>
            </w:r>
            <w:r w:rsidRPr="00BD0A22">
              <w:rPr>
                <w:rFonts w:ascii="Arial" w:hAnsi="Arial" w:cs="Arial"/>
                <w:color w:val="FF0000"/>
              </w:rPr>
              <w:t xml:space="preserve"> all students in ICT2 and IC3 are directed to wipe down their area before they sit down to study.</w:t>
            </w:r>
          </w:p>
          <w:p w14:paraId="69ACDF42" w14:textId="77777777" w:rsidR="00284EF9" w:rsidRPr="00BD0A22" w:rsidRDefault="00284EF9" w:rsidP="00080918">
            <w:pPr>
              <w:spacing w:after="0" w:line="240" w:lineRule="auto"/>
              <w:jc w:val="both"/>
              <w:rPr>
                <w:rFonts w:ascii="Arial" w:eastAsia="Times New Roman" w:hAnsi="Arial" w:cs="Arial"/>
                <w:color w:val="FF0000"/>
                <w:lang w:eastAsia="en-GB"/>
              </w:rPr>
            </w:pPr>
          </w:p>
          <w:p w14:paraId="37ED2BF9" w14:textId="464B6B48" w:rsidR="00A04EA8" w:rsidRPr="00BD0A22" w:rsidRDefault="00A04EA8" w:rsidP="00080918">
            <w:pPr>
              <w:spacing w:after="0" w:line="240" w:lineRule="auto"/>
              <w:jc w:val="both"/>
              <w:rPr>
                <w:rFonts w:ascii="Arial" w:eastAsia="Times New Roman" w:hAnsi="Arial" w:cs="Arial"/>
                <w:color w:val="000000"/>
                <w:lang w:eastAsia="en-GB"/>
              </w:rPr>
            </w:pPr>
          </w:p>
        </w:tc>
      </w:tr>
      <w:tr w:rsidR="00D12772" w:rsidRPr="00B1367A" w14:paraId="5CB4088B" w14:textId="77777777" w:rsidTr="7C6F4ECE">
        <w:trPr>
          <w:trHeight w:val="685"/>
          <w:jc w:val="center"/>
        </w:trPr>
        <w:tc>
          <w:tcPr>
            <w:tcW w:w="426" w:type="dxa"/>
            <w:shd w:val="clear" w:color="auto" w:fill="D9E1F2"/>
            <w:noWrap/>
            <w:hideMark/>
          </w:tcPr>
          <w:p w14:paraId="03D40DAF"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w:t>
            </w:r>
          </w:p>
        </w:tc>
        <w:tc>
          <w:tcPr>
            <w:tcW w:w="425" w:type="dxa"/>
            <w:shd w:val="clear" w:color="auto" w:fill="D9E1F2"/>
            <w:noWrap/>
            <w:hideMark/>
          </w:tcPr>
          <w:p w14:paraId="791DA9F1"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3</w:t>
            </w:r>
          </w:p>
        </w:tc>
        <w:tc>
          <w:tcPr>
            <w:tcW w:w="8216" w:type="dxa"/>
            <w:shd w:val="clear" w:color="auto" w:fill="D9E1F2"/>
            <w:hideMark/>
          </w:tcPr>
          <w:p w14:paraId="2DD717EA" w14:textId="34AF279D"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 xml:space="preserve">Increase air flow and ventilation where climate allows (open windows, use air conditioning where available, etc.) </w:t>
            </w:r>
          </w:p>
          <w:p w14:paraId="3E8F7625" w14:textId="20B4478E" w:rsidR="003A4C91" w:rsidRPr="00BD0A22" w:rsidRDefault="003A4C91" w:rsidP="00080918">
            <w:pPr>
              <w:spacing w:after="0" w:line="240" w:lineRule="auto"/>
              <w:jc w:val="both"/>
              <w:rPr>
                <w:rFonts w:ascii="Arial" w:eastAsia="Times New Roman" w:hAnsi="Arial" w:cs="Arial"/>
                <w:color w:val="000000"/>
                <w:lang w:eastAsia="en-GB"/>
              </w:rPr>
            </w:pPr>
          </w:p>
          <w:p w14:paraId="020D8BAC" w14:textId="4CD61330" w:rsidR="00FA2AFD" w:rsidRPr="00BD0A22" w:rsidRDefault="6A5005D9" w:rsidP="00C35712">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FF0000"/>
                <w:lang w:eastAsia="en-GB"/>
              </w:rPr>
              <w:lastRenderedPageBreak/>
              <w:t xml:space="preserve">During </w:t>
            </w:r>
            <w:r w:rsidR="00D70BB1" w:rsidRPr="00BD0A22">
              <w:rPr>
                <w:rFonts w:ascii="Arial" w:eastAsia="Times New Roman" w:hAnsi="Arial" w:cs="Arial"/>
                <w:color w:val="FF0000"/>
                <w:lang w:eastAsia="en-GB"/>
              </w:rPr>
              <w:t xml:space="preserve">the </w:t>
            </w:r>
            <w:r w:rsidR="0040197F" w:rsidRPr="00BD0A22">
              <w:rPr>
                <w:rFonts w:ascii="Arial" w:eastAsia="Times New Roman" w:hAnsi="Arial" w:cs="Arial"/>
                <w:color w:val="FF0000"/>
                <w:lang w:eastAsia="en-GB"/>
              </w:rPr>
              <w:t>winter</w:t>
            </w:r>
            <w:r w:rsidR="00D70BB1" w:rsidRPr="00BD0A22">
              <w:rPr>
                <w:rFonts w:ascii="Arial" w:eastAsia="Times New Roman" w:hAnsi="Arial" w:cs="Arial"/>
                <w:color w:val="FF0000"/>
                <w:lang w:eastAsia="en-GB"/>
              </w:rPr>
              <w:t xml:space="preserve"> months</w:t>
            </w:r>
            <w:r w:rsidRPr="00BD0A22">
              <w:rPr>
                <w:rFonts w:ascii="Arial" w:eastAsia="Times New Roman" w:hAnsi="Arial" w:cs="Arial"/>
                <w:color w:val="FF0000"/>
                <w:lang w:eastAsia="en-GB"/>
              </w:rPr>
              <w:t xml:space="preserve"> the </w:t>
            </w:r>
            <w:r w:rsidR="0040197F" w:rsidRPr="00BD0A22">
              <w:rPr>
                <w:rFonts w:ascii="Arial" w:eastAsia="Times New Roman" w:hAnsi="Arial" w:cs="Arial"/>
                <w:color w:val="FF0000"/>
                <w:lang w:eastAsia="en-GB"/>
              </w:rPr>
              <w:t>hea</w:t>
            </w:r>
            <w:r w:rsidR="00C35712">
              <w:rPr>
                <w:rFonts w:ascii="Arial" w:eastAsia="Times New Roman" w:hAnsi="Arial" w:cs="Arial"/>
                <w:color w:val="FF0000"/>
                <w:lang w:eastAsia="en-GB"/>
              </w:rPr>
              <w:t>t</w:t>
            </w:r>
            <w:r w:rsidR="0040197F" w:rsidRPr="00BD0A22">
              <w:rPr>
                <w:rFonts w:ascii="Arial" w:eastAsia="Times New Roman" w:hAnsi="Arial" w:cs="Arial"/>
                <w:color w:val="FF0000"/>
                <w:lang w:eastAsia="en-GB"/>
              </w:rPr>
              <w:t>ing system is switched on to draw in and circulate clean, warm air</w:t>
            </w:r>
            <w:r w:rsidRPr="00BD0A22">
              <w:rPr>
                <w:rFonts w:ascii="Arial" w:eastAsia="Times New Roman" w:hAnsi="Arial" w:cs="Arial"/>
                <w:color w:val="FF0000"/>
                <w:lang w:eastAsia="en-GB"/>
              </w:rPr>
              <w:t xml:space="preserve">. A through draft </w:t>
            </w:r>
            <w:r w:rsidR="00D70BB1" w:rsidRPr="00BD0A22">
              <w:rPr>
                <w:rFonts w:ascii="Arial" w:eastAsia="Times New Roman" w:hAnsi="Arial" w:cs="Arial"/>
                <w:color w:val="FF0000"/>
                <w:lang w:eastAsia="en-GB"/>
              </w:rPr>
              <w:t>will</w:t>
            </w:r>
            <w:r w:rsidRPr="00BD0A22">
              <w:rPr>
                <w:rFonts w:ascii="Arial" w:eastAsia="Times New Roman" w:hAnsi="Arial" w:cs="Arial"/>
                <w:color w:val="FF0000"/>
                <w:lang w:eastAsia="en-GB"/>
              </w:rPr>
              <w:t xml:space="preserve"> be maintained </w:t>
            </w:r>
            <w:r w:rsidR="6A9038C6" w:rsidRPr="00BD0A22">
              <w:rPr>
                <w:rFonts w:ascii="Arial" w:eastAsia="Times New Roman" w:hAnsi="Arial" w:cs="Arial"/>
                <w:color w:val="FF0000"/>
                <w:lang w:eastAsia="en-GB"/>
              </w:rPr>
              <w:t>by opening</w:t>
            </w:r>
            <w:r w:rsidR="00D81149" w:rsidRPr="00BD0A22">
              <w:rPr>
                <w:rFonts w:ascii="Arial" w:eastAsia="Times New Roman" w:hAnsi="Arial" w:cs="Arial"/>
                <w:color w:val="FF0000"/>
                <w:lang w:eastAsia="en-GB"/>
              </w:rPr>
              <w:t xml:space="preserve"> internal</w:t>
            </w:r>
            <w:r w:rsidR="00FF7444" w:rsidRPr="00BD0A22">
              <w:rPr>
                <w:rFonts w:ascii="Arial" w:eastAsia="Times New Roman" w:hAnsi="Arial" w:cs="Arial"/>
                <w:color w:val="FF0000"/>
                <w:lang w:eastAsia="en-GB"/>
              </w:rPr>
              <w:t xml:space="preserve"> </w:t>
            </w:r>
            <w:r w:rsidR="6A9038C6" w:rsidRPr="00BD0A22">
              <w:rPr>
                <w:rFonts w:ascii="Arial" w:eastAsia="Times New Roman" w:hAnsi="Arial" w:cs="Arial"/>
                <w:color w:val="FF0000"/>
                <w:lang w:eastAsia="en-GB"/>
              </w:rPr>
              <w:t xml:space="preserve">classroom </w:t>
            </w:r>
            <w:r w:rsidR="00D81149" w:rsidRPr="00BD0A22">
              <w:rPr>
                <w:rFonts w:ascii="Arial" w:eastAsia="Times New Roman" w:hAnsi="Arial" w:cs="Arial"/>
                <w:color w:val="FF0000"/>
                <w:lang w:eastAsia="en-GB"/>
              </w:rPr>
              <w:t>doors</w:t>
            </w:r>
            <w:r w:rsidR="6A9038C6" w:rsidRPr="00BD0A22">
              <w:rPr>
                <w:rFonts w:ascii="Arial" w:eastAsia="Times New Roman" w:hAnsi="Arial" w:cs="Arial"/>
                <w:color w:val="FF0000"/>
                <w:lang w:eastAsia="en-GB"/>
              </w:rPr>
              <w:t>.</w:t>
            </w:r>
            <w:r w:rsidR="00D81149" w:rsidRPr="00BD0A22">
              <w:rPr>
                <w:rFonts w:ascii="Arial" w:eastAsia="Times New Roman" w:hAnsi="Arial" w:cs="Arial"/>
                <w:color w:val="FF0000"/>
                <w:lang w:eastAsia="en-GB"/>
              </w:rPr>
              <w:t xml:space="preserve"> </w:t>
            </w:r>
            <w:r w:rsidR="00D70BB1" w:rsidRPr="00BD0A22">
              <w:rPr>
                <w:rFonts w:ascii="Arial" w:eastAsia="Times New Roman" w:hAnsi="Arial" w:cs="Arial"/>
                <w:color w:val="FF0000"/>
                <w:lang w:eastAsia="en-GB"/>
              </w:rPr>
              <w:t>I</w:t>
            </w:r>
            <w:r w:rsidRPr="00BD0A22">
              <w:rPr>
                <w:rFonts w:ascii="Arial" w:eastAsia="Times New Roman" w:hAnsi="Arial" w:cs="Arial"/>
                <w:color w:val="FF0000"/>
                <w:lang w:eastAsia="en-GB"/>
              </w:rPr>
              <w:t xml:space="preserve">f </w:t>
            </w:r>
            <w:proofErr w:type="gramStart"/>
            <w:r w:rsidRPr="00BD0A22">
              <w:rPr>
                <w:rFonts w:ascii="Arial" w:eastAsia="Times New Roman" w:hAnsi="Arial" w:cs="Arial"/>
                <w:color w:val="FF0000"/>
                <w:lang w:eastAsia="en-GB"/>
              </w:rPr>
              <w:t>required</w:t>
            </w:r>
            <w:proofErr w:type="gramEnd"/>
            <w:r w:rsidRPr="00BD0A22">
              <w:rPr>
                <w:rFonts w:ascii="Arial" w:eastAsia="Times New Roman" w:hAnsi="Arial" w:cs="Arial"/>
                <w:color w:val="FF0000"/>
                <w:lang w:eastAsia="en-GB"/>
              </w:rPr>
              <w:t xml:space="preserve"> the front doors to school can be activated </w:t>
            </w:r>
            <w:r w:rsidR="7B7B9C40" w:rsidRPr="00BD0A22">
              <w:rPr>
                <w:rFonts w:ascii="Arial" w:eastAsia="Times New Roman" w:hAnsi="Arial" w:cs="Arial"/>
                <w:color w:val="FF0000"/>
                <w:lang w:eastAsia="en-GB"/>
              </w:rPr>
              <w:t>to remain open. Security will be maintained by reception staff and all visitors will attend and sign in</w:t>
            </w:r>
            <w:r w:rsidR="7AF62653" w:rsidRPr="00BD0A22">
              <w:rPr>
                <w:rFonts w:ascii="Arial" w:eastAsia="Times New Roman" w:hAnsi="Arial" w:cs="Arial"/>
                <w:color w:val="FF0000"/>
                <w:lang w:eastAsia="en-GB"/>
              </w:rPr>
              <w:t xml:space="preserve"> as usual</w:t>
            </w:r>
            <w:r w:rsidR="00C35712">
              <w:rPr>
                <w:rFonts w:ascii="Arial" w:eastAsia="Times New Roman" w:hAnsi="Arial" w:cs="Arial"/>
                <w:color w:val="FF0000"/>
                <w:lang w:eastAsia="en-GB"/>
              </w:rPr>
              <w:t>.</w:t>
            </w:r>
          </w:p>
        </w:tc>
      </w:tr>
      <w:tr w:rsidR="00D12772" w:rsidRPr="00B1367A" w14:paraId="034D99BA" w14:textId="77777777" w:rsidTr="7C6F4ECE">
        <w:trPr>
          <w:trHeight w:val="468"/>
          <w:jc w:val="center"/>
        </w:trPr>
        <w:tc>
          <w:tcPr>
            <w:tcW w:w="426" w:type="dxa"/>
            <w:shd w:val="clear" w:color="auto" w:fill="B4C6E7" w:themeFill="accent1" w:themeFillTint="66"/>
            <w:noWrap/>
            <w:hideMark/>
          </w:tcPr>
          <w:p w14:paraId="01B8AC25"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lastRenderedPageBreak/>
              <w:t>□</w:t>
            </w:r>
          </w:p>
        </w:tc>
        <w:tc>
          <w:tcPr>
            <w:tcW w:w="425" w:type="dxa"/>
            <w:shd w:val="clear" w:color="auto" w:fill="B4C6E7" w:themeFill="accent1" w:themeFillTint="66"/>
            <w:noWrap/>
            <w:hideMark/>
          </w:tcPr>
          <w:p w14:paraId="24B0C449"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4</w:t>
            </w:r>
          </w:p>
        </w:tc>
        <w:tc>
          <w:tcPr>
            <w:tcW w:w="8216" w:type="dxa"/>
            <w:shd w:val="clear" w:color="auto" w:fill="B4C6E7" w:themeFill="accent1" w:themeFillTint="66"/>
            <w:hideMark/>
          </w:tcPr>
          <w:p w14:paraId="08254A6D" w14:textId="6DF074FA" w:rsidR="00D12772" w:rsidRPr="00BD0A22" w:rsidRDefault="00D12772" w:rsidP="00080918">
            <w:pPr>
              <w:spacing w:after="0" w:line="240" w:lineRule="auto"/>
              <w:jc w:val="both"/>
              <w:rPr>
                <w:rFonts w:ascii="Arial" w:eastAsia="Times New Roman" w:hAnsi="Arial" w:cs="Arial"/>
                <w:color w:val="000000" w:themeColor="text1"/>
                <w:lang w:eastAsia="en-GB"/>
              </w:rPr>
            </w:pPr>
            <w:r w:rsidRPr="00BD0A22">
              <w:rPr>
                <w:rFonts w:ascii="Arial" w:eastAsia="Times New Roman" w:hAnsi="Arial" w:cs="Arial"/>
                <w:color w:val="000000" w:themeColor="text1"/>
                <w:lang w:eastAsia="en-GB"/>
              </w:rPr>
              <w:t xml:space="preserve">Post signs encouraging good hand and respiratory hygiene practices </w:t>
            </w:r>
          </w:p>
          <w:p w14:paraId="3CC49388" w14:textId="5C5C93DC" w:rsidR="00A04EA8" w:rsidRPr="00BD0A22" w:rsidRDefault="00A04EA8" w:rsidP="00080918">
            <w:pPr>
              <w:spacing w:after="0" w:line="240" w:lineRule="auto"/>
              <w:jc w:val="both"/>
              <w:rPr>
                <w:rFonts w:ascii="Arial" w:eastAsia="Times New Roman" w:hAnsi="Arial" w:cs="Arial"/>
                <w:color w:val="000000"/>
                <w:lang w:eastAsia="en-GB"/>
              </w:rPr>
            </w:pPr>
          </w:p>
          <w:p w14:paraId="66A13563" w14:textId="3A8691DD" w:rsidR="00A04EA8" w:rsidRPr="00BD0A22" w:rsidRDefault="00A04EA8" w:rsidP="00080918">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Posters have been distributed around school</w:t>
            </w:r>
            <w:r w:rsidR="00C0231C" w:rsidRPr="00BD0A22">
              <w:rPr>
                <w:rFonts w:ascii="Arial" w:eastAsia="Times New Roman" w:hAnsi="Arial" w:cs="Arial"/>
                <w:color w:val="FF0000"/>
                <w:lang w:eastAsia="en-GB"/>
              </w:rPr>
              <w:t xml:space="preserve">, along with directional signs and information signs. All posters are either smooth print or laminated to allow them to be wiped down. </w:t>
            </w:r>
            <w:r w:rsidRPr="00BD0A22">
              <w:rPr>
                <w:rFonts w:ascii="Arial" w:eastAsia="Times New Roman" w:hAnsi="Arial" w:cs="Arial"/>
                <w:color w:val="FF0000"/>
                <w:lang w:eastAsia="en-GB"/>
              </w:rPr>
              <w:t xml:space="preserve"> </w:t>
            </w:r>
          </w:p>
          <w:p w14:paraId="57969C6E" w14:textId="77777777" w:rsidR="00521EE8" w:rsidRPr="00BD0A22" w:rsidRDefault="00521EE8" w:rsidP="00080918">
            <w:pPr>
              <w:spacing w:after="0" w:line="240" w:lineRule="auto"/>
              <w:jc w:val="both"/>
              <w:rPr>
                <w:rFonts w:ascii="Arial" w:eastAsia="Times New Roman" w:hAnsi="Arial" w:cs="Arial"/>
                <w:color w:val="FF0000"/>
                <w:lang w:eastAsia="en-GB"/>
              </w:rPr>
            </w:pPr>
          </w:p>
          <w:p w14:paraId="2C66EAE2" w14:textId="457154EC" w:rsidR="00FA2AFD" w:rsidRPr="00BD0A22" w:rsidRDefault="00FA2AFD" w:rsidP="7C6F4ECE">
            <w:pPr>
              <w:spacing w:after="0" w:line="240" w:lineRule="auto"/>
              <w:jc w:val="both"/>
              <w:rPr>
                <w:rFonts w:ascii="Arial" w:eastAsia="Times New Roman" w:hAnsi="Arial" w:cs="Arial"/>
                <w:color w:val="FF0000"/>
                <w:lang w:eastAsia="en-GB"/>
              </w:rPr>
            </w:pPr>
          </w:p>
        </w:tc>
      </w:tr>
      <w:tr w:rsidR="00D12772" w:rsidRPr="00B1367A" w14:paraId="4881CB15" w14:textId="77777777" w:rsidTr="7C6F4ECE">
        <w:trPr>
          <w:trHeight w:val="468"/>
          <w:jc w:val="center"/>
        </w:trPr>
        <w:tc>
          <w:tcPr>
            <w:tcW w:w="426" w:type="dxa"/>
            <w:shd w:val="clear" w:color="auto" w:fill="D9E1F2"/>
            <w:noWrap/>
            <w:hideMark/>
          </w:tcPr>
          <w:p w14:paraId="530F1BD5"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w:t>
            </w:r>
          </w:p>
        </w:tc>
        <w:tc>
          <w:tcPr>
            <w:tcW w:w="425" w:type="dxa"/>
            <w:shd w:val="clear" w:color="auto" w:fill="D9E1F2"/>
            <w:noWrap/>
            <w:hideMark/>
          </w:tcPr>
          <w:p w14:paraId="05AB9B1E"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5</w:t>
            </w:r>
          </w:p>
        </w:tc>
        <w:tc>
          <w:tcPr>
            <w:tcW w:w="8216" w:type="dxa"/>
            <w:shd w:val="clear" w:color="auto" w:fill="D9E1F2"/>
            <w:noWrap/>
            <w:hideMark/>
          </w:tcPr>
          <w:p w14:paraId="66CF8A17" w14:textId="36AF9845"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Ensure rubbish is removed daily and disposed of safely</w:t>
            </w:r>
            <w:r w:rsidR="00864FA7" w:rsidRPr="00BD0A22">
              <w:rPr>
                <w:rFonts w:ascii="Arial" w:eastAsia="Times New Roman" w:hAnsi="Arial" w:cs="Arial"/>
                <w:color w:val="000000"/>
                <w:lang w:eastAsia="en-GB"/>
              </w:rPr>
              <w:t xml:space="preserve"> in your normal waste collections</w:t>
            </w:r>
          </w:p>
          <w:p w14:paraId="09715AE6" w14:textId="5CB8D623" w:rsidR="003A4C91" w:rsidRPr="00BD0A22" w:rsidRDefault="003A4C91" w:rsidP="00080918">
            <w:pPr>
              <w:spacing w:after="0" w:line="240" w:lineRule="auto"/>
              <w:jc w:val="both"/>
              <w:rPr>
                <w:rFonts w:ascii="Arial" w:eastAsia="Times New Roman" w:hAnsi="Arial" w:cs="Arial"/>
                <w:color w:val="000000"/>
                <w:lang w:eastAsia="en-GB"/>
              </w:rPr>
            </w:pPr>
          </w:p>
          <w:p w14:paraId="39FBD97A" w14:textId="189A2499" w:rsidR="003A4C91" w:rsidRPr="00BD0A22" w:rsidRDefault="6A5005D9" w:rsidP="00080918">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The cleaners will remove all waste from classrooms each day as normal however all tissues to be placed in a bin during the day and any clinical waste will be disposed of using the correct coloured bags and double bagged prior to being disposed of in the euro</w:t>
            </w:r>
            <w:r w:rsidR="5820B879" w:rsidRPr="00BD0A22">
              <w:rPr>
                <w:rFonts w:ascii="Arial" w:eastAsia="Times New Roman" w:hAnsi="Arial" w:cs="Arial"/>
                <w:color w:val="FF0000"/>
                <w:lang w:eastAsia="en-GB"/>
              </w:rPr>
              <w:t xml:space="preserve"> </w:t>
            </w:r>
            <w:r w:rsidRPr="00BD0A22">
              <w:rPr>
                <w:rFonts w:ascii="Arial" w:eastAsia="Times New Roman" w:hAnsi="Arial" w:cs="Arial"/>
                <w:color w:val="FF0000"/>
                <w:lang w:eastAsia="en-GB"/>
              </w:rPr>
              <w:t xml:space="preserve">bins </w:t>
            </w:r>
            <w:r w:rsidR="2CEF8F0E" w:rsidRPr="00BD0A22">
              <w:rPr>
                <w:rFonts w:ascii="Arial" w:eastAsia="Times New Roman" w:hAnsi="Arial" w:cs="Arial"/>
                <w:color w:val="FF0000"/>
                <w:lang w:eastAsia="en-GB"/>
              </w:rPr>
              <w:t xml:space="preserve">outside </w:t>
            </w:r>
            <w:r w:rsidRPr="00BD0A22">
              <w:rPr>
                <w:rFonts w:ascii="Arial" w:eastAsia="Times New Roman" w:hAnsi="Arial" w:cs="Arial"/>
                <w:color w:val="FF0000"/>
                <w:lang w:eastAsia="en-GB"/>
              </w:rPr>
              <w:t xml:space="preserve">awaiting collection. </w:t>
            </w:r>
          </w:p>
          <w:p w14:paraId="6C7AB535" w14:textId="77777777" w:rsidR="00521EE8" w:rsidRPr="00BD0A22" w:rsidRDefault="00521EE8" w:rsidP="00080918">
            <w:pPr>
              <w:spacing w:after="0" w:line="240" w:lineRule="auto"/>
              <w:jc w:val="both"/>
              <w:rPr>
                <w:rFonts w:ascii="Arial" w:eastAsia="Times New Roman" w:hAnsi="Arial" w:cs="Arial"/>
                <w:color w:val="FF0000"/>
                <w:lang w:eastAsia="en-GB"/>
              </w:rPr>
            </w:pPr>
          </w:p>
          <w:p w14:paraId="236A851F" w14:textId="4B1BC428" w:rsidR="00FA2AFD" w:rsidRPr="00BD0A22" w:rsidRDefault="00FA2AFD" w:rsidP="7C6F4ECE">
            <w:pPr>
              <w:spacing w:after="0" w:line="240" w:lineRule="auto"/>
              <w:jc w:val="both"/>
              <w:rPr>
                <w:rFonts w:ascii="Arial" w:eastAsia="Times New Roman" w:hAnsi="Arial" w:cs="Arial"/>
                <w:color w:val="FF0000"/>
                <w:lang w:eastAsia="en-GB"/>
              </w:rPr>
            </w:pPr>
          </w:p>
        </w:tc>
      </w:tr>
      <w:tr w:rsidR="00D12772" w:rsidRPr="00B1367A" w14:paraId="51314C33" w14:textId="77777777" w:rsidTr="7C6F4ECE">
        <w:trPr>
          <w:trHeight w:val="468"/>
          <w:jc w:val="center"/>
        </w:trPr>
        <w:tc>
          <w:tcPr>
            <w:tcW w:w="426" w:type="dxa"/>
            <w:shd w:val="clear" w:color="auto" w:fill="B4C6E7" w:themeFill="accent1" w:themeFillTint="66"/>
            <w:noWrap/>
            <w:hideMark/>
          </w:tcPr>
          <w:p w14:paraId="3658AFC8" w14:textId="2CC0B5A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w:t>
            </w:r>
          </w:p>
        </w:tc>
        <w:tc>
          <w:tcPr>
            <w:tcW w:w="425" w:type="dxa"/>
            <w:shd w:val="clear" w:color="auto" w:fill="B4C6E7" w:themeFill="accent1" w:themeFillTint="66"/>
            <w:noWrap/>
            <w:hideMark/>
          </w:tcPr>
          <w:p w14:paraId="035C6C9E"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6</w:t>
            </w:r>
          </w:p>
        </w:tc>
        <w:tc>
          <w:tcPr>
            <w:tcW w:w="8216" w:type="dxa"/>
            <w:shd w:val="clear" w:color="auto" w:fill="B4C6E7" w:themeFill="accent1" w:themeFillTint="66"/>
            <w:hideMark/>
          </w:tcPr>
          <w:p w14:paraId="45846A29" w14:textId="5FFC9495"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Implement a one</w:t>
            </w:r>
            <w:r w:rsidR="00070EAD" w:rsidRPr="00BD0A22">
              <w:rPr>
                <w:rFonts w:ascii="Arial" w:eastAsia="Times New Roman" w:hAnsi="Arial" w:cs="Arial"/>
                <w:color w:val="000000"/>
                <w:lang w:eastAsia="en-GB"/>
              </w:rPr>
              <w:t>-</w:t>
            </w:r>
            <w:r w:rsidRPr="00BD0A22">
              <w:rPr>
                <w:rFonts w:ascii="Arial" w:eastAsia="Times New Roman" w:hAnsi="Arial" w:cs="Arial"/>
                <w:color w:val="000000"/>
                <w:lang w:eastAsia="en-GB"/>
              </w:rPr>
              <w:t xml:space="preserve">way system to encourage appropriate </w:t>
            </w:r>
            <w:r w:rsidR="00FA2AFD" w:rsidRPr="00BD0A22">
              <w:rPr>
                <w:rFonts w:ascii="Arial" w:eastAsia="Times New Roman" w:hAnsi="Arial" w:cs="Arial"/>
                <w:color w:val="000000"/>
                <w:lang w:eastAsia="en-GB"/>
              </w:rPr>
              <w:t>physical</w:t>
            </w:r>
            <w:r w:rsidRPr="00BD0A22">
              <w:rPr>
                <w:rFonts w:ascii="Arial" w:eastAsia="Times New Roman" w:hAnsi="Arial" w:cs="Arial"/>
                <w:color w:val="000000"/>
                <w:lang w:eastAsia="en-GB"/>
              </w:rPr>
              <w:t xml:space="preserve"> distancing</w:t>
            </w:r>
          </w:p>
          <w:p w14:paraId="77DCF749" w14:textId="77777777" w:rsidR="00A91846" w:rsidRPr="00BD0A22" w:rsidRDefault="00A91846" w:rsidP="00080918">
            <w:pPr>
              <w:spacing w:after="0" w:line="240" w:lineRule="auto"/>
              <w:jc w:val="both"/>
              <w:rPr>
                <w:rFonts w:ascii="Arial" w:eastAsia="Times New Roman" w:hAnsi="Arial" w:cs="Arial"/>
                <w:color w:val="000000"/>
                <w:lang w:eastAsia="en-GB"/>
              </w:rPr>
            </w:pPr>
          </w:p>
          <w:p w14:paraId="153A5038" w14:textId="0E45B8EE" w:rsidR="00F947D7" w:rsidRPr="00BD0A22" w:rsidRDefault="2642A433" w:rsidP="00080918">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 xml:space="preserve">Where students may require toilet facilities </w:t>
            </w:r>
            <w:r w:rsidR="14CE503E" w:rsidRPr="00BD0A22">
              <w:rPr>
                <w:rFonts w:ascii="Arial" w:eastAsia="Times New Roman" w:hAnsi="Arial" w:cs="Arial"/>
                <w:color w:val="FF0000"/>
                <w:lang w:eastAsia="en-GB"/>
              </w:rPr>
              <w:t xml:space="preserve">during their lesson, </w:t>
            </w:r>
            <w:r w:rsidRPr="00BD0A22">
              <w:rPr>
                <w:rFonts w:ascii="Arial" w:eastAsia="Times New Roman" w:hAnsi="Arial" w:cs="Arial"/>
                <w:color w:val="FF0000"/>
                <w:lang w:eastAsia="en-GB"/>
              </w:rPr>
              <w:t>then duty staff will monitor movement through the building</w:t>
            </w:r>
            <w:r w:rsidR="00C35712">
              <w:rPr>
                <w:rFonts w:ascii="Arial" w:eastAsia="Times New Roman" w:hAnsi="Arial" w:cs="Arial"/>
                <w:color w:val="FF0000"/>
                <w:lang w:eastAsia="en-GB"/>
              </w:rPr>
              <w:t>.</w:t>
            </w:r>
          </w:p>
          <w:p w14:paraId="27DA2424" w14:textId="76A9335F" w:rsidR="004D1EE1" w:rsidRPr="00BD0A22" w:rsidRDefault="004D1EE1" w:rsidP="00080918">
            <w:pPr>
              <w:spacing w:after="0" w:line="240" w:lineRule="auto"/>
              <w:jc w:val="both"/>
              <w:rPr>
                <w:rFonts w:ascii="Arial" w:eastAsia="Times New Roman" w:hAnsi="Arial" w:cs="Arial"/>
                <w:color w:val="FF0000"/>
                <w:lang w:eastAsia="en-GB"/>
              </w:rPr>
            </w:pPr>
          </w:p>
          <w:p w14:paraId="5424A97D" w14:textId="01C2904B" w:rsidR="004D1EE1" w:rsidRPr="00BD0A22" w:rsidRDefault="004D1EE1" w:rsidP="00080918">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Students and staff are encouraged to “Keep Left” at all other times to assist with the free flow of pedestrians around the building when changing rooms.</w:t>
            </w:r>
          </w:p>
          <w:p w14:paraId="297A4117" w14:textId="77777777" w:rsidR="0013408A" w:rsidRPr="00BD0A22" w:rsidRDefault="0013408A" w:rsidP="00080918">
            <w:pPr>
              <w:spacing w:after="0" w:line="240" w:lineRule="auto"/>
              <w:jc w:val="both"/>
              <w:rPr>
                <w:rFonts w:ascii="Arial" w:eastAsia="Times New Roman" w:hAnsi="Arial" w:cs="Arial"/>
                <w:color w:val="FF0000"/>
                <w:lang w:eastAsia="en-GB"/>
              </w:rPr>
            </w:pPr>
          </w:p>
          <w:p w14:paraId="0BBF9E87" w14:textId="42F17E3B" w:rsidR="00FA2AFD" w:rsidRPr="00BD0A22" w:rsidRDefault="00FA2AFD" w:rsidP="00521EE8">
            <w:pPr>
              <w:spacing w:after="0" w:line="240" w:lineRule="auto"/>
              <w:jc w:val="both"/>
              <w:rPr>
                <w:rFonts w:ascii="Arial" w:eastAsia="Times New Roman" w:hAnsi="Arial" w:cs="Arial"/>
                <w:color w:val="000000"/>
                <w:lang w:eastAsia="en-GB"/>
              </w:rPr>
            </w:pPr>
          </w:p>
        </w:tc>
      </w:tr>
      <w:tr w:rsidR="00D12772" w:rsidRPr="00B1367A" w14:paraId="2E043010" w14:textId="77777777" w:rsidTr="7C6F4ECE">
        <w:trPr>
          <w:trHeight w:val="468"/>
          <w:jc w:val="center"/>
        </w:trPr>
        <w:tc>
          <w:tcPr>
            <w:tcW w:w="426" w:type="dxa"/>
            <w:shd w:val="clear" w:color="auto" w:fill="D9E1F2"/>
            <w:noWrap/>
            <w:hideMark/>
          </w:tcPr>
          <w:p w14:paraId="6B453257"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w:t>
            </w:r>
          </w:p>
        </w:tc>
        <w:tc>
          <w:tcPr>
            <w:tcW w:w="425" w:type="dxa"/>
            <w:shd w:val="clear" w:color="auto" w:fill="D9E1F2"/>
            <w:noWrap/>
            <w:hideMark/>
          </w:tcPr>
          <w:p w14:paraId="58A9306F"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7</w:t>
            </w:r>
          </w:p>
        </w:tc>
        <w:tc>
          <w:tcPr>
            <w:tcW w:w="8216" w:type="dxa"/>
            <w:shd w:val="clear" w:color="auto" w:fill="D9E1F2"/>
            <w:noWrap/>
            <w:hideMark/>
          </w:tcPr>
          <w:p w14:paraId="4601B778" w14:textId="374B62EE" w:rsidR="00FA2AFD" w:rsidRPr="00BD0A22" w:rsidRDefault="008F2609" w:rsidP="2F2E3B83">
            <w:pPr>
              <w:spacing w:after="0" w:line="240" w:lineRule="auto"/>
              <w:jc w:val="both"/>
              <w:rPr>
                <w:rFonts w:ascii="Arial" w:eastAsia="Times New Roman" w:hAnsi="Arial" w:cs="Arial"/>
                <w:color w:val="000000" w:themeColor="text1"/>
                <w:lang w:eastAsia="en-GB"/>
              </w:rPr>
            </w:pPr>
            <w:r w:rsidRPr="00BD0A22">
              <w:rPr>
                <w:rFonts w:ascii="Arial" w:eastAsia="Times New Roman" w:hAnsi="Arial" w:cs="Arial"/>
                <w:color w:val="000000" w:themeColor="text1"/>
                <w:lang w:eastAsia="en-GB"/>
              </w:rPr>
              <w:t xml:space="preserve">If </w:t>
            </w:r>
            <w:r w:rsidR="518380EB" w:rsidRPr="00BD0A22">
              <w:rPr>
                <w:rFonts w:ascii="Arial" w:eastAsia="Times New Roman" w:hAnsi="Arial" w:cs="Arial"/>
                <w:color w:val="000000" w:themeColor="text1"/>
                <w:lang w:eastAsia="en-GB"/>
              </w:rPr>
              <w:t>symptoms of Covid-19 are</w:t>
            </w:r>
            <w:r w:rsidRPr="00BD0A22">
              <w:rPr>
                <w:rFonts w:ascii="Arial" w:eastAsia="Times New Roman" w:hAnsi="Arial" w:cs="Arial"/>
                <w:color w:val="000000" w:themeColor="text1"/>
                <w:lang w:eastAsia="en-GB"/>
              </w:rPr>
              <w:t xml:space="preserve"> displayed immediately isolate individual in a clean, designated area of the school / building</w:t>
            </w:r>
          </w:p>
          <w:p w14:paraId="621F25DE" w14:textId="77777777" w:rsidR="00A91846" w:rsidRPr="00BD0A22" w:rsidRDefault="00A91846" w:rsidP="2F2E3B83">
            <w:pPr>
              <w:spacing w:after="0" w:line="240" w:lineRule="auto"/>
              <w:jc w:val="both"/>
              <w:rPr>
                <w:rFonts w:ascii="Arial" w:eastAsia="Times New Roman" w:hAnsi="Arial" w:cs="Arial"/>
                <w:color w:val="000000" w:themeColor="text1"/>
                <w:lang w:eastAsia="en-GB"/>
              </w:rPr>
            </w:pPr>
          </w:p>
          <w:p w14:paraId="122F3DC9" w14:textId="5CB7348F" w:rsidR="00F947D7" w:rsidRPr="00BD0A22" w:rsidRDefault="2642A433" w:rsidP="2F2E3B83">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 xml:space="preserve">Designated room for any suspected Covid-19 case will be the medical bays within the </w:t>
            </w:r>
            <w:proofErr w:type="gramStart"/>
            <w:r w:rsidRPr="00BD0A22">
              <w:rPr>
                <w:rFonts w:ascii="Arial" w:eastAsia="Times New Roman" w:hAnsi="Arial" w:cs="Arial"/>
                <w:color w:val="FF0000"/>
                <w:lang w:eastAsia="en-GB"/>
              </w:rPr>
              <w:t>Medical</w:t>
            </w:r>
            <w:proofErr w:type="gramEnd"/>
            <w:r w:rsidRPr="00BD0A22">
              <w:rPr>
                <w:rFonts w:ascii="Arial" w:eastAsia="Times New Roman" w:hAnsi="Arial" w:cs="Arial"/>
                <w:color w:val="FF0000"/>
                <w:lang w:eastAsia="en-GB"/>
              </w:rPr>
              <w:t xml:space="preserve"> room. Complete PPE available </w:t>
            </w:r>
            <w:r w:rsidR="40922D49" w:rsidRPr="00BD0A22">
              <w:rPr>
                <w:rFonts w:ascii="Arial" w:eastAsia="Times New Roman" w:hAnsi="Arial" w:cs="Arial"/>
                <w:color w:val="FF0000"/>
                <w:lang w:eastAsia="en-GB"/>
              </w:rPr>
              <w:t xml:space="preserve">including Disposable Aprons, Gloves, Masks, and reusable face shields. </w:t>
            </w:r>
          </w:p>
          <w:p w14:paraId="77A158A4" w14:textId="76683E85" w:rsidR="7C6F4ECE" w:rsidRPr="00BD0A22" w:rsidRDefault="7C6F4ECE" w:rsidP="7C6F4ECE">
            <w:pPr>
              <w:spacing w:after="0" w:line="240" w:lineRule="auto"/>
              <w:jc w:val="both"/>
              <w:rPr>
                <w:rFonts w:ascii="Arial" w:eastAsia="Times New Roman" w:hAnsi="Arial" w:cs="Arial"/>
                <w:color w:val="FF0000"/>
                <w:lang w:eastAsia="en-GB"/>
              </w:rPr>
            </w:pPr>
          </w:p>
          <w:p w14:paraId="635C34B5" w14:textId="73F3ED9A" w:rsidR="00A91846" w:rsidRPr="00BD0A22" w:rsidRDefault="40922D49" w:rsidP="2F2E3B83">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 xml:space="preserve">Once the room has been used by a suspected Covid-19 case then it will be disinfected by Inhouse cleaners so that it can be available for reuse as soon as possible. </w:t>
            </w:r>
            <w:r w:rsidR="00570485" w:rsidRPr="00BD0A22">
              <w:rPr>
                <w:rFonts w:ascii="Arial" w:eastAsia="Times New Roman" w:hAnsi="Arial" w:cs="Arial"/>
                <w:color w:val="FF0000"/>
                <w:lang w:eastAsia="en-GB"/>
              </w:rPr>
              <w:t xml:space="preserve">All bed </w:t>
            </w:r>
            <w:r w:rsidR="00C35712" w:rsidRPr="00BD0A22">
              <w:rPr>
                <w:rFonts w:ascii="Arial" w:eastAsia="Times New Roman" w:hAnsi="Arial" w:cs="Arial"/>
                <w:color w:val="FF0000"/>
                <w:lang w:eastAsia="en-GB"/>
              </w:rPr>
              <w:t>linins</w:t>
            </w:r>
            <w:r w:rsidR="00570485" w:rsidRPr="00BD0A22">
              <w:rPr>
                <w:rFonts w:ascii="Arial" w:eastAsia="Times New Roman" w:hAnsi="Arial" w:cs="Arial"/>
                <w:color w:val="FF0000"/>
                <w:lang w:eastAsia="en-GB"/>
              </w:rPr>
              <w:t xml:space="preserve"> will be changed and washed.</w:t>
            </w:r>
          </w:p>
          <w:p w14:paraId="71DF6704" w14:textId="77777777" w:rsidR="00521EE8" w:rsidRPr="00BD0A22" w:rsidRDefault="00521EE8" w:rsidP="2F2E3B83">
            <w:pPr>
              <w:spacing w:after="0" w:line="240" w:lineRule="auto"/>
              <w:jc w:val="both"/>
              <w:rPr>
                <w:rFonts w:ascii="Arial" w:eastAsia="Times New Roman" w:hAnsi="Arial" w:cs="Arial"/>
                <w:color w:val="FF0000"/>
                <w:lang w:eastAsia="en-GB"/>
              </w:rPr>
            </w:pPr>
          </w:p>
          <w:p w14:paraId="6DB403D7" w14:textId="03E980BD" w:rsidR="00FA2AFD" w:rsidRPr="00BD0A22" w:rsidRDefault="00FA2AFD" w:rsidP="2F2E3B83">
            <w:pPr>
              <w:spacing w:after="0" w:line="240" w:lineRule="auto"/>
              <w:jc w:val="both"/>
              <w:rPr>
                <w:rFonts w:ascii="Arial" w:eastAsia="Times New Roman" w:hAnsi="Arial" w:cs="Arial"/>
                <w:color w:val="000000" w:themeColor="text1"/>
                <w:lang w:eastAsia="en-GB"/>
              </w:rPr>
            </w:pPr>
          </w:p>
        </w:tc>
      </w:tr>
      <w:tr w:rsidR="00D12772" w:rsidRPr="00B1367A" w14:paraId="21C16679" w14:textId="77777777" w:rsidTr="7C6F4ECE">
        <w:trPr>
          <w:trHeight w:val="248"/>
          <w:jc w:val="center"/>
        </w:trPr>
        <w:tc>
          <w:tcPr>
            <w:tcW w:w="426" w:type="dxa"/>
            <w:shd w:val="clear" w:color="auto" w:fill="B4C6E7" w:themeFill="accent1" w:themeFillTint="66"/>
            <w:noWrap/>
            <w:hideMark/>
          </w:tcPr>
          <w:p w14:paraId="71B4B172" w14:textId="77777777"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w:t>
            </w:r>
          </w:p>
        </w:tc>
        <w:tc>
          <w:tcPr>
            <w:tcW w:w="425" w:type="dxa"/>
            <w:shd w:val="clear" w:color="auto" w:fill="B4C6E7" w:themeFill="accent1" w:themeFillTint="66"/>
            <w:noWrap/>
            <w:hideMark/>
          </w:tcPr>
          <w:p w14:paraId="3C08683D" w14:textId="4F38E6E3" w:rsidR="00D12772" w:rsidRPr="00BD0A22" w:rsidRDefault="00D12772" w:rsidP="00080918">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 xml:space="preserve"> 8 </w:t>
            </w:r>
          </w:p>
        </w:tc>
        <w:tc>
          <w:tcPr>
            <w:tcW w:w="8216" w:type="dxa"/>
            <w:shd w:val="clear" w:color="auto" w:fill="B4C6E7" w:themeFill="accent1" w:themeFillTint="66"/>
            <w:hideMark/>
          </w:tcPr>
          <w:p w14:paraId="66DDED00" w14:textId="77777777" w:rsidR="00FA2AFD" w:rsidRPr="00BD0A22" w:rsidRDefault="34DBCE7E" w:rsidP="00070EAD">
            <w:pPr>
              <w:jc w:val="both"/>
              <w:rPr>
                <w:rFonts w:ascii="Arial" w:hAnsi="Arial" w:cs="Arial"/>
                <w:color w:val="000000"/>
              </w:rPr>
            </w:pPr>
            <w:r w:rsidRPr="00BD0A22">
              <w:rPr>
                <w:rFonts w:ascii="Arial" w:hAnsi="Arial" w:cs="Arial"/>
                <w:color w:val="000000" w:themeColor="text1"/>
              </w:rPr>
              <w:t>Prop doors open to avoid touching door handles where possible</w:t>
            </w:r>
          </w:p>
          <w:p w14:paraId="0506CEAE" w14:textId="10656415" w:rsidR="00A91846" w:rsidRPr="00BD0A22" w:rsidRDefault="00D70BB1" w:rsidP="7C6F4ECE">
            <w:pPr>
              <w:jc w:val="both"/>
              <w:rPr>
                <w:rFonts w:ascii="Arial" w:hAnsi="Arial" w:cs="Arial"/>
                <w:color w:val="FF0000"/>
              </w:rPr>
            </w:pPr>
            <w:r w:rsidRPr="00BD0A22">
              <w:rPr>
                <w:rFonts w:ascii="Arial" w:hAnsi="Arial" w:cs="Arial"/>
                <w:color w:val="FF0000"/>
              </w:rPr>
              <w:t>Internal c</w:t>
            </w:r>
            <w:r w:rsidR="40922D49" w:rsidRPr="00BD0A22">
              <w:rPr>
                <w:rFonts w:ascii="Arial" w:hAnsi="Arial" w:cs="Arial"/>
                <w:color w:val="FF0000"/>
              </w:rPr>
              <w:t xml:space="preserve">lassroom doors to be </w:t>
            </w:r>
            <w:r w:rsidRPr="00BD0A22">
              <w:rPr>
                <w:rFonts w:ascii="Arial" w:hAnsi="Arial" w:cs="Arial"/>
                <w:color w:val="FF0000"/>
              </w:rPr>
              <w:t>kept</w:t>
            </w:r>
            <w:r w:rsidR="40922D49" w:rsidRPr="00BD0A22">
              <w:rPr>
                <w:rFonts w:ascii="Arial" w:hAnsi="Arial" w:cs="Arial"/>
                <w:color w:val="FF0000"/>
              </w:rPr>
              <w:t xml:space="preserve"> open to minimise the need to touch the doors and door furniture, they are to be reverse wedged</w:t>
            </w:r>
            <w:r w:rsidRPr="00BD0A22">
              <w:rPr>
                <w:rFonts w:ascii="Arial" w:hAnsi="Arial" w:cs="Arial"/>
                <w:color w:val="FF0000"/>
              </w:rPr>
              <w:t xml:space="preserve"> where required</w:t>
            </w:r>
            <w:r w:rsidR="40922D49" w:rsidRPr="00BD0A22">
              <w:rPr>
                <w:rFonts w:ascii="Arial" w:hAnsi="Arial" w:cs="Arial"/>
                <w:color w:val="FF0000"/>
              </w:rPr>
              <w:t xml:space="preserve"> so that they can be closed in an emergency and will not slam shut if the outside doors on the ground floor have been opened for ventilation in accordance with CYPES directive on finger entrapment. </w:t>
            </w:r>
            <w:r w:rsidR="004D1EE1" w:rsidRPr="00BD0A22">
              <w:rPr>
                <w:rFonts w:ascii="Arial" w:hAnsi="Arial" w:cs="Arial"/>
                <w:color w:val="FF0000"/>
              </w:rPr>
              <w:t>Weighted 5</w:t>
            </w:r>
            <w:r w:rsidRPr="00BD0A22">
              <w:rPr>
                <w:rFonts w:ascii="Arial" w:hAnsi="Arial" w:cs="Arial"/>
                <w:color w:val="FF0000"/>
              </w:rPr>
              <w:t xml:space="preserve"> </w:t>
            </w:r>
            <w:r w:rsidR="004D1EE1" w:rsidRPr="00BD0A22">
              <w:rPr>
                <w:rFonts w:ascii="Arial" w:hAnsi="Arial" w:cs="Arial"/>
                <w:color w:val="FF0000"/>
              </w:rPr>
              <w:t>litre containers are available to ensure external doors remain open</w:t>
            </w:r>
            <w:r w:rsidRPr="00BD0A22">
              <w:rPr>
                <w:rFonts w:ascii="Arial" w:hAnsi="Arial" w:cs="Arial"/>
                <w:color w:val="FF0000"/>
              </w:rPr>
              <w:t>.</w:t>
            </w:r>
            <w:r w:rsidR="004D1EE1" w:rsidRPr="00BD0A22">
              <w:rPr>
                <w:rFonts w:ascii="Arial" w:hAnsi="Arial" w:cs="Arial"/>
                <w:color w:val="FF0000"/>
              </w:rPr>
              <w:t xml:space="preserve"> </w:t>
            </w:r>
          </w:p>
          <w:p w14:paraId="2993AF86" w14:textId="560E2E47" w:rsidR="00A91846" w:rsidRPr="00BD0A22" w:rsidRDefault="00A91846" w:rsidP="7C6F4ECE">
            <w:pPr>
              <w:jc w:val="both"/>
              <w:rPr>
                <w:rFonts w:ascii="Arial" w:hAnsi="Arial" w:cs="Arial"/>
                <w:color w:val="FF0000"/>
              </w:rPr>
            </w:pPr>
          </w:p>
        </w:tc>
      </w:tr>
      <w:tr w:rsidR="00070EAD" w:rsidRPr="00B1367A" w14:paraId="589E0D4E" w14:textId="77777777" w:rsidTr="7C6F4ECE">
        <w:trPr>
          <w:trHeight w:val="468"/>
          <w:jc w:val="center"/>
        </w:trPr>
        <w:tc>
          <w:tcPr>
            <w:tcW w:w="426" w:type="dxa"/>
            <w:shd w:val="clear" w:color="auto" w:fill="D9E2F3" w:themeFill="accent1" w:themeFillTint="33"/>
            <w:noWrap/>
            <w:hideMark/>
          </w:tcPr>
          <w:p w14:paraId="1C0BCCE1" w14:textId="0B57CB1A" w:rsidR="00070EAD" w:rsidRPr="00BD0A22" w:rsidRDefault="0073090B" w:rsidP="001C11C7">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w:t>
            </w:r>
          </w:p>
        </w:tc>
        <w:tc>
          <w:tcPr>
            <w:tcW w:w="425" w:type="dxa"/>
            <w:shd w:val="clear" w:color="auto" w:fill="D9E2F3" w:themeFill="accent1" w:themeFillTint="33"/>
            <w:noWrap/>
            <w:hideMark/>
          </w:tcPr>
          <w:p w14:paraId="0BBFA484" w14:textId="42174AA9" w:rsidR="00070EAD" w:rsidRPr="00BD0A22" w:rsidRDefault="0073090B" w:rsidP="001C11C7">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9</w:t>
            </w:r>
          </w:p>
        </w:tc>
        <w:tc>
          <w:tcPr>
            <w:tcW w:w="8216" w:type="dxa"/>
            <w:shd w:val="clear" w:color="auto" w:fill="D9E2F3" w:themeFill="accent1" w:themeFillTint="33"/>
            <w:hideMark/>
          </w:tcPr>
          <w:p w14:paraId="3ACC4F8D" w14:textId="689EF019" w:rsidR="00070EAD" w:rsidRPr="00BD0A22" w:rsidRDefault="3A355BF5" w:rsidP="2F2E3B83">
            <w:pPr>
              <w:spacing w:after="0" w:line="240" w:lineRule="auto"/>
              <w:jc w:val="both"/>
              <w:rPr>
                <w:rFonts w:ascii="Arial" w:eastAsia="Times New Roman" w:hAnsi="Arial" w:cs="Arial"/>
                <w:color w:val="000000" w:themeColor="text1"/>
                <w:lang w:eastAsia="en-GB"/>
              </w:rPr>
            </w:pPr>
            <w:r w:rsidRPr="00BD0A22">
              <w:rPr>
                <w:rFonts w:ascii="Arial" w:eastAsia="Times New Roman" w:hAnsi="Arial" w:cs="Arial"/>
                <w:color w:val="000000" w:themeColor="text1"/>
                <w:lang w:eastAsia="en-GB"/>
              </w:rPr>
              <w:t xml:space="preserve">Use appropriate PPE in line with the Government </w:t>
            </w:r>
            <w:r w:rsidR="00621470" w:rsidRPr="00BD0A22">
              <w:rPr>
                <w:rFonts w:ascii="Arial" w:eastAsia="Times New Roman" w:hAnsi="Arial" w:cs="Arial"/>
                <w:color w:val="000000" w:themeColor="text1"/>
                <w:lang w:eastAsia="en-GB"/>
              </w:rPr>
              <w:t xml:space="preserve">advice </w:t>
            </w:r>
          </w:p>
          <w:p w14:paraId="346DDD9A" w14:textId="75DB33B6" w:rsidR="00A91846" w:rsidRPr="00BD0A22" w:rsidRDefault="00A91846" w:rsidP="2F2E3B83">
            <w:pPr>
              <w:spacing w:after="0" w:line="240" w:lineRule="auto"/>
              <w:jc w:val="both"/>
              <w:rPr>
                <w:rFonts w:ascii="Arial" w:eastAsia="Times New Roman" w:hAnsi="Arial" w:cs="Arial"/>
                <w:color w:val="000000" w:themeColor="text1"/>
                <w:lang w:eastAsia="en-GB"/>
              </w:rPr>
            </w:pPr>
          </w:p>
          <w:p w14:paraId="4C94D5FB" w14:textId="547AAF17" w:rsidR="00BF5C45" w:rsidRPr="00BD0A22" w:rsidRDefault="00100E9B" w:rsidP="00BF5C45">
            <w:pPr>
              <w:spacing w:after="0" w:line="240" w:lineRule="auto"/>
              <w:rPr>
                <w:rFonts w:ascii="Arial" w:hAnsi="Arial" w:cs="Arial"/>
                <w:color w:val="FF0000"/>
              </w:rPr>
            </w:pPr>
            <w:r w:rsidRPr="00BD0A22">
              <w:rPr>
                <w:rFonts w:ascii="Arial" w:hAnsi="Arial" w:cs="Arial"/>
                <w:color w:val="FF0000"/>
              </w:rPr>
              <w:t>All</w:t>
            </w:r>
            <w:r w:rsidR="00BF5C45" w:rsidRPr="00BD0A22">
              <w:rPr>
                <w:rFonts w:ascii="Arial" w:hAnsi="Arial" w:cs="Arial"/>
                <w:color w:val="FF0000"/>
              </w:rPr>
              <w:t xml:space="preserve"> students</w:t>
            </w:r>
            <w:r w:rsidR="00043F39" w:rsidRPr="00BD0A22">
              <w:rPr>
                <w:rFonts w:ascii="Arial" w:hAnsi="Arial" w:cs="Arial"/>
                <w:color w:val="FF0000"/>
              </w:rPr>
              <w:t xml:space="preserve"> and staff</w:t>
            </w:r>
            <w:r w:rsidR="00BF5C45" w:rsidRPr="00BD0A22">
              <w:rPr>
                <w:rFonts w:ascii="Arial" w:hAnsi="Arial" w:cs="Arial"/>
                <w:color w:val="FF0000"/>
              </w:rPr>
              <w:t xml:space="preserve"> </w:t>
            </w:r>
            <w:r w:rsidR="0040197F" w:rsidRPr="00C35712">
              <w:rPr>
                <w:rFonts w:ascii="Arial" w:hAnsi="Arial" w:cs="Arial"/>
                <w:color w:val="FF0000"/>
                <w:highlight w:val="yellow"/>
              </w:rPr>
              <w:t xml:space="preserve">are </w:t>
            </w:r>
            <w:r w:rsidR="00C35712" w:rsidRPr="00C35712">
              <w:rPr>
                <w:rFonts w:ascii="Arial" w:hAnsi="Arial" w:cs="Arial"/>
                <w:color w:val="FF0000"/>
                <w:highlight w:val="yellow"/>
              </w:rPr>
              <w:t>no longer</w:t>
            </w:r>
            <w:r w:rsidR="00C35712">
              <w:rPr>
                <w:rFonts w:ascii="Arial" w:hAnsi="Arial" w:cs="Arial"/>
                <w:color w:val="FF0000"/>
              </w:rPr>
              <w:t xml:space="preserve"> </w:t>
            </w:r>
            <w:r w:rsidR="00043F39" w:rsidRPr="00BD0A22">
              <w:rPr>
                <w:rFonts w:ascii="Arial" w:hAnsi="Arial" w:cs="Arial"/>
                <w:color w:val="FF0000"/>
              </w:rPr>
              <w:t>required</w:t>
            </w:r>
            <w:r w:rsidR="00BC24FD" w:rsidRPr="00BD0A22">
              <w:rPr>
                <w:rFonts w:ascii="Arial" w:hAnsi="Arial" w:cs="Arial"/>
                <w:color w:val="FF0000"/>
              </w:rPr>
              <w:t xml:space="preserve"> to wear face coverings when </w:t>
            </w:r>
            <w:r w:rsidR="00043F39" w:rsidRPr="00BD0A22">
              <w:rPr>
                <w:rFonts w:ascii="Arial" w:hAnsi="Arial" w:cs="Arial"/>
                <w:color w:val="FF0000"/>
              </w:rPr>
              <w:t>inside the school building and not eating or drinking</w:t>
            </w:r>
            <w:r w:rsidR="00C35712">
              <w:rPr>
                <w:rFonts w:ascii="Arial" w:hAnsi="Arial" w:cs="Arial"/>
                <w:color w:val="FF0000"/>
              </w:rPr>
              <w:t xml:space="preserve"> </w:t>
            </w:r>
            <w:r w:rsidR="00C35712" w:rsidRPr="00C35712">
              <w:rPr>
                <w:rFonts w:ascii="Arial" w:hAnsi="Arial" w:cs="Arial"/>
                <w:color w:val="FF0000"/>
                <w:highlight w:val="yellow"/>
              </w:rPr>
              <w:t>unless they want to as a personal preference.</w:t>
            </w:r>
          </w:p>
          <w:p w14:paraId="04E1E930" w14:textId="77777777" w:rsidR="00BF5C45" w:rsidRPr="00BD0A22" w:rsidRDefault="00BF5C45" w:rsidP="00BF5C45">
            <w:pPr>
              <w:spacing w:after="0" w:line="240" w:lineRule="auto"/>
              <w:rPr>
                <w:rFonts w:ascii="Arial" w:hAnsi="Arial" w:cs="Arial"/>
                <w:color w:val="FF0000"/>
              </w:rPr>
            </w:pPr>
          </w:p>
          <w:p w14:paraId="69BB7DB3" w14:textId="653E5970" w:rsidR="00BF5C45" w:rsidRPr="00BD0A22" w:rsidRDefault="00C35712" w:rsidP="00BF5C45">
            <w:pPr>
              <w:spacing w:after="0" w:line="240" w:lineRule="auto"/>
              <w:rPr>
                <w:rFonts w:ascii="Arial" w:hAnsi="Arial" w:cs="Arial"/>
                <w:color w:val="FF0000"/>
              </w:rPr>
            </w:pPr>
            <w:r w:rsidRPr="00C35712">
              <w:rPr>
                <w:rFonts w:ascii="Arial" w:hAnsi="Arial" w:cs="Arial"/>
                <w:color w:val="FF0000"/>
                <w:highlight w:val="yellow"/>
              </w:rPr>
              <w:t>If they do wear a mask, then</w:t>
            </w:r>
            <w:r>
              <w:rPr>
                <w:rFonts w:ascii="Arial" w:hAnsi="Arial" w:cs="Arial"/>
                <w:color w:val="FF0000"/>
              </w:rPr>
              <w:t xml:space="preserve"> s</w:t>
            </w:r>
            <w:r w:rsidR="00BF5C45" w:rsidRPr="00BD0A22">
              <w:rPr>
                <w:rFonts w:ascii="Arial" w:hAnsi="Arial" w:cs="Arial"/>
                <w:color w:val="FF0000"/>
              </w:rPr>
              <w:t xml:space="preserve">tudents and staff are expected to provide their own face coverings although an emergency supply is available at Reception should </w:t>
            </w:r>
            <w:r w:rsidR="00BF5C45" w:rsidRPr="00BD0A22">
              <w:rPr>
                <w:rFonts w:ascii="Arial" w:hAnsi="Arial" w:cs="Arial"/>
                <w:color w:val="FF0000"/>
              </w:rPr>
              <w:lastRenderedPageBreak/>
              <w:t>anyone forget or lose their face covering.</w:t>
            </w:r>
            <w:r w:rsidR="00F70262" w:rsidRPr="00BD0A22">
              <w:rPr>
                <w:rFonts w:ascii="Arial" w:hAnsi="Arial" w:cs="Arial"/>
                <w:color w:val="FF0000"/>
              </w:rPr>
              <w:t xml:space="preserve">  Re-usable face coverings are available to staff from the Site Manager.</w:t>
            </w:r>
          </w:p>
          <w:p w14:paraId="58D21CC2" w14:textId="77777777" w:rsidR="00BF5C45" w:rsidRPr="00BD0A22" w:rsidRDefault="00BF5C45" w:rsidP="00BF5C45">
            <w:pPr>
              <w:spacing w:after="0" w:line="240" w:lineRule="auto"/>
              <w:rPr>
                <w:rFonts w:ascii="Arial" w:hAnsi="Arial" w:cs="Arial"/>
                <w:color w:val="FF0000"/>
              </w:rPr>
            </w:pPr>
            <w:r w:rsidRPr="00BD0A22">
              <w:rPr>
                <w:rFonts w:ascii="Arial" w:hAnsi="Arial" w:cs="Arial"/>
                <w:color w:val="FF0000"/>
              </w:rPr>
              <w:t xml:space="preserve"> </w:t>
            </w:r>
          </w:p>
          <w:p w14:paraId="14311792" w14:textId="77777777" w:rsidR="00BF5C45" w:rsidRPr="00BD0A22" w:rsidRDefault="00BF5C45" w:rsidP="00BF5C45">
            <w:pPr>
              <w:spacing w:after="0" w:line="240" w:lineRule="auto"/>
              <w:rPr>
                <w:rFonts w:ascii="Arial" w:hAnsi="Arial" w:cs="Arial"/>
              </w:rPr>
            </w:pPr>
          </w:p>
          <w:p w14:paraId="67954712" w14:textId="2472F049" w:rsidR="003A4C91" w:rsidRPr="00BD0A22" w:rsidRDefault="00BF5C45" w:rsidP="2F2E3B83">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 xml:space="preserve">Exemptions to wearing face coverings can apply to anyone in the school community who has a special need, disability or condition that would make it very difficult for them to wear a face covering.  Any members of the school community who are entitled to an exemption can collect an exemption </w:t>
            </w:r>
            <w:r w:rsidR="00100E9B" w:rsidRPr="00BD0A22">
              <w:rPr>
                <w:rFonts w:ascii="Arial" w:eastAsia="Times New Roman" w:hAnsi="Arial" w:cs="Arial"/>
                <w:color w:val="FF0000"/>
                <w:lang w:eastAsia="en-GB"/>
              </w:rPr>
              <w:t>lanyard</w:t>
            </w:r>
            <w:r w:rsidRPr="00BD0A22">
              <w:rPr>
                <w:rFonts w:ascii="Arial" w:eastAsia="Times New Roman" w:hAnsi="Arial" w:cs="Arial"/>
                <w:color w:val="FF0000"/>
                <w:lang w:eastAsia="en-GB"/>
              </w:rPr>
              <w:t xml:space="preserve"> from Reception.</w:t>
            </w:r>
          </w:p>
          <w:p w14:paraId="5DE91E39" w14:textId="03B7181C" w:rsidR="00BF5C45" w:rsidRPr="00BD0A22" w:rsidRDefault="00BF5C45" w:rsidP="00BF5C45">
            <w:pPr>
              <w:pStyle w:val="ListParagraph"/>
              <w:spacing w:after="0" w:line="240" w:lineRule="auto"/>
              <w:ind w:left="0"/>
              <w:rPr>
                <w:rFonts w:ascii="Arial" w:hAnsi="Arial" w:cs="Arial"/>
                <w:sz w:val="24"/>
                <w:szCs w:val="24"/>
              </w:rPr>
            </w:pPr>
          </w:p>
          <w:p w14:paraId="43090050" w14:textId="28E9EA9A" w:rsidR="003A4C91" w:rsidRPr="00BD0A22" w:rsidRDefault="6A5005D9" w:rsidP="2F2E3B83">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 xml:space="preserve">Barrier PPE has been supplied as previous section in the medical room. </w:t>
            </w:r>
            <w:r w:rsidR="00352102" w:rsidRPr="00BD0A22">
              <w:rPr>
                <w:rFonts w:ascii="Arial" w:eastAsia="Times New Roman" w:hAnsi="Arial" w:cs="Arial"/>
                <w:color w:val="FF0000"/>
                <w:lang w:eastAsia="en-GB"/>
              </w:rPr>
              <w:t>Several extra sets available in Meeting room in case of emergencies.</w:t>
            </w:r>
          </w:p>
          <w:p w14:paraId="30D9EB71" w14:textId="332A0B32" w:rsidR="001C11C7" w:rsidRPr="00BD0A22" w:rsidRDefault="001C11C7" w:rsidP="2F2E3B83">
            <w:pPr>
              <w:spacing w:after="0" w:line="240" w:lineRule="auto"/>
              <w:jc w:val="both"/>
              <w:rPr>
                <w:rFonts w:ascii="Arial" w:eastAsia="Times New Roman" w:hAnsi="Arial" w:cs="Arial"/>
                <w:color w:val="FF0000"/>
                <w:lang w:eastAsia="en-GB"/>
              </w:rPr>
            </w:pPr>
          </w:p>
          <w:p w14:paraId="6EFC3907" w14:textId="4725E95F" w:rsidR="001C11C7" w:rsidRPr="00BD0A22" w:rsidRDefault="001C11C7" w:rsidP="2F2E3B83">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 xml:space="preserve">Face coverings are </w:t>
            </w:r>
            <w:r w:rsidR="00BF5C45" w:rsidRPr="00BD0A22">
              <w:rPr>
                <w:rFonts w:ascii="Arial" w:eastAsia="Times New Roman" w:hAnsi="Arial" w:cs="Arial"/>
                <w:color w:val="FF0000"/>
                <w:lang w:eastAsia="en-GB"/>
              </w:rPr>
              <w:t>now</w:t>
            </w:r>
            <w:r w:rsidRPr="00BD0A22">
              <w:rPr>
                <w:rFonts w:ascii="Arial" w:eastAsia="Times New Roman" w:hAnsi="Arial" w:cs="Arial"/>
                <w:color w:val="FF0000"/>
                <w:lang w:eastAsia="en-GB"/>
              </w:rPr>
              <w:t xml:space="preserve"> </w:t>
            </w:r>
            <w:r w:rsidR="00A8268F" w:rsidRPr="00A8268F">
              <w:rPr>
                <w:rFonts w:ascii="Arial" w:eastAsia="Times New Roman" w:hAnsi="Arial" w:cs="Arial"/>
                <w:color w:val="FF0000"/>
                <w:highlight w:val="yellow"/>
                <w:lang w:eastAsia="en-GB"/>
              </w:rPr>
              <w:t>optional</w:t>
            </w:r>
            <w:r w:rsidR="00BF5C45" w:rsidRPr="00BD0A22">
              <w:rPr>
                <w:rFonts w:ascii="Arial" w:eastAsia="Times New Roman" w:hAnsi="Arial" w:cs="Arial"/>
                <w:color w:val="FF0000"/>
                <w:lang w:eastAsia="en-GB"/>
              </w:rPr>
              <w:t xml:space="preserve"> </w:t>
            </w:r>
            <w:r w:rsidRPr="00BD0A22">
              <w:rPr>
                <w:rFonts w:ascii="Arial" w:eastAsia="Times New Roman" w:hAnsi="Arial" w:cs="Arial"/>
                <w:color w:val="FF0000"/>
                <w:lang w:eastAsia="en-GB"/>
              </w:rPr>
              <w:t>on all public transport and school buses</w:t>
            </w:r>
            <w:r w:rsidR="00BF5C45" w:rsidRPr="00BD0A22">
              <w:rPr>
                <w:rFonts w:ascii="Arial" w:eastAsia="Times New Roman" w:hAnsi="Arial" w:cs="Arial"/>
                <w:color w:val="FF0000"/>
                <w:lang w:eastAsia="en-GB"/>
              </w:rPr>
              <w:t>.</w:t>
            </w:r>
          </w:p>
          <w:p w14:paraId="23EC169B" w14:textId="77777777" w:rsidR="00521EE8" w:rsidRPr="00BD0A22" w:rsidRDefault="00521EE8" w:rsidP="2F2E3B83">
            <w:pPr>
              <w:spacing w:after="0" w:line="240" w:lineRule="auto"/>
              <w:jc w:val="both"/>
              <w:rPr>
                <w:rFonts w:ascii="Arial" w:eastAsia="Times New Roman" w:hAnsi="Arial" w:cs="Arial"/>
                <w:color w:val="FF0000"/>
                <w:lang w:eastAsia="en-GB"/>
              </w:rPr>
            </w:pPr>
          </w:p>
          <w:p w14:paraId="52170816" w14:textId="33C86976" w:rsidR="00070EAD" w:rsidRPr="00BD0A22" w:rsidRDefault="00070EAD" w:rsidP="2F2E3B83">
            <w:pPr>
              <w:spacing w:after="0" w:line="240" w:lineRule="auto"/>
              <w:jc w:val="both"/>
              <w:rPr>
                <w:rFonts w:ascii="Arial" w:eastAsia="Times New Roman" w:hAnsi="Arial" w:cs="Arial"/>
                <w:color w:val="000000"/>
                <w:lang w:eastAsia="en-GB"/>
              </w:rPr>
            </w:pPr>
          </w:p>
        </w:tc>
      </w:tr>
      <w:tr w:rsidR="008F2609" w:rsidRPr="00F47027" w14:paraId="479C03A6" w14:textId="77777777" w:rsidTr="7C6F4ECE">
        <w:trPr>
          <w:trHeight w:val="468"/>
          <w:jc w:val="center"/>
        </w:trPr>
        <w:tc>
          <w:tcPr>
            <w:tcW w:w="426" w:type="dxa"/>
            <w:shd w:val="clear" w:color="auto" w:fill="B4C6E7" w:themeFill="accent1" w:themeFillTint="66"/>
            <w:noWrap/>
          </w:tcPr>
          <w:p w14:paraId="75E89264" w14:textId="76493E18" w:rsidR="008F2609" w:rsidRPr="00BD0A22" w:rsidRDefault="008F2609" w:rsidP="001C11C7">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lastRenderedPageBreak/>
              <w:t>□</w:t>
            </w:r>
          </w:p>
        </w:tc>
        <w:tc>
          <w:tcPr>
            <w:tcW w:w="425" w:type="dxa"/>
            <w:shd w:val="clear" w:color="auto" w:fill="B4C6E7" w:themeFill="accent1" w:themeFillTint="66"/>
            <w:noWrap/>
          </w:tcPr>
          <w:p w14:paraId="7644EC74" w14:textId="17631FB3" w:rsidR="008F2609" w:rsidRPr="00BD0A22" w:rsidRDefault="008F2609" w:rsidP="001C11C7">
            <w:pPr>
              <w:spacing w:after="0" w:line="240" w:lineRule="auto"/>
              <w:jc w:val="both"/>
              <w:rPr>
                <w:rFonts w:ascii="Arial" w:eastAsia="Times New Roman" w:hAnsi="Arial" w:cs="Arial"/>
                <w:color w:val="000000"/>
                <w:lang w:eastAsia="en-GB"/>
              </w:rPr>
            </w:pPr>
            <w:r w:rsidRPr="00BD0A22">
              <w:rPr>
                <w:rFonts w:ascii="Arial" w:eastAsia="Times New Roman" w:hAnsi="Arial" w:cs="Arial"/>
                <w:color w:val="000000"/>
                <w:lang w:eastAsia="en-GB"/>
              </w:rPr>
              <w:t>10</w:t>
            </w:r>
          </w:p>
        </w:tc>
        <w:tc>
          <w:tcPr>
            <w:tcW w:w="8216" w:type="dxa"/>
            <w:shd w:val="clear" w:color="auto" w:fill="B4C6E7" w:themeFill="accent1" w:themeFillTint="66"/>
          </w:tcPr>
          <w:p w14:paraId="042F8658" w14:textId="77777777" w:rsidR="008F2609" w:rsidRPr="00BD0A22" w:rsidRDefault="008F2609" w:rsidP="2F2E3B83">
            <w:pPr>
              <w:spacing w:after="0" w:line="240" w:lineRule="auto"/>
              <w:jc w:val="both"/>
              <w:rPr>
                <w:rFonts w:ascii="Arial" w:eastAsia="Times New Roman" w:hAnsi="Arial" w:cs="Arial"/>
                <w:color w:val="000000" w:themeColor="text1"/>
                <w:lang w:eastAsia="en-GB"/>
              </w:rPr>
            </w:pPr>
            <w:r w:rsidRPr="00BD0A22">
              <w:rPr>
                <w:rFonts w:ascii="Arial" w:eastAsia="Times New Roman" w:hAnsi="Arial" w:cs="Arial"/>
                <w:color w:val="000000" w:themeColor="text1"/>
                <w:lang w:eastAsia="en-GB"/>
              </w:rPr>
              <w:t>Appropriate cleaning supplies are maintained and stored safely out of reach</w:t>
            </w:r>
          </w:p>
          <w:p w14:paraId="251C4C96" w14:textId="77777777" w:rsidR="0015563A" w:rsidRPr="00BD0A22" w:rsidRDefault="0015563A" w:rsidP="2F2E3B83">
            <w:pPr>
              <w:spacing w:after="0" w:line="240" w:lineRule="auto"/>
              <w:jc w:val="both"/>
              <w:rPr>
                <w:rFonts w:ascii="Arial" w:eastAsia="Times New Roman" w:hAnsi="Arial" w:cs="Arial"/>
                <w:color w:val="000000" w:themeColor="text1"/>
                <w:lang w:eastAsia="en-GB"/>
              </w:rPr>
            </w:pPr>
          </w:p>
          <w:p w14:paraId="040A085B" w14:textId="1AE9DCEF" w:rsidR="0015563A" w:rsidRPr="00BD0A22" w:rsidRDefault="3F65F016" w:rsidP="2F2E3B83">
            <w:pPr>
              <w:spacing w:after="0" w:line="240" w:lineRule="auto"/>
              <w:jc w:val="both"/>
              <w:rPr>
                <w:rFonts w:ascii="Arial" w:eastAsia="Times New Roman" w:hAnsi="Arial" w:cs="Arial"/>
                <w:color w:val="FF0000"/>
                <w:lang w:eastAsia="en-GB"/>
              </w:rPr>
            </w:pPr>
            <w:r w:rsidRPr="00BD0A22">
              <w:rPr>
                <w:rFonts w:ascii="Arial" w:eastAsia="Times New Roman" w:hAnsi="Arial" w:cs="Arial"/>
                <w:color w:val="FF0000"/>
                <w:lang w:eastAsia="en-GB"/>
              </w:rPr>
              <w:t>Cleaning products have been researched and suitable supplies acquired to maintain an uninterrupted supply to the relevant sluice rooms around the school estate.</w:t>
            </w:r>
            <w:r w:rsidR="6A5005D9" w:rsidRPr="00BD0A22">
              <w:rPr>
                <w:rFonts w:ascii="Arial" w:eastAsia="Times New Roman" w:hAnsi="Arial" w:cs="Arial"/>
                <w:color w:val="FF0000"/>
                <w:lang w:eastAsia="en-GB"/>
              </w:rPr>
              <w:t xml:space="preserve"> Which are then available to be used by both inhouse and sub-contracted cleaners.</w:t>
            </w:r>
          </w:p>
          <w:p w14:paraId="4D300E28" w14:textId="43C8A90C" w:rsidR="003A4C91" w:rsidRPr="00BD0A22" w:rsidRDefault="003A4C91" w:rsidP="2F2E3B83">
            <w:pPr>
              <w:spacing w:after="0" w:line="240" w:lineRule="auto"/>
              <w:jc w:val="both"/>
              <w:rPr>
                <w:rFonts w:ascii="Arial" w:eastAsia="Times New Roman" w:hAnsi="Arial" w:cs="Arial"/>
                <w:color w:val="000000" w:themeColor="text1"/>
                <w:lang w:eastAsia="en-GB"/>
              </w:rPr>
            </w:pPr>
          </w:p>
        </w:tc>
      </w:tr>
    </w:tbl>
    <w:p w14:paraId="23861B26" w14:textId="68A932D8" w:rsidR="00012C45" w:rsidRPr="00F47027" w:rsidRDefault="00012C45" w:rsidP="00667009">
      <w:pPr>
        <w:spacing w:after="0" w:line="240" w:lineRule="auto"/>
        <w:jc w:val="both"/>
        <w:rPr>
          <w:rFonts w:eastAsia="Arial" w:cstheme="minorHAnsi"/>
          <w:b/>
          <w:bCs/>
        </w:rPr>
      </w:pPr>
    </w:p>
    <w:p w14:paraId="1BDEC601" w14:textId="77777777" w:rsidR="007077D0" w:rsidRPr="00F47027" w:rsidRDefault="007077D0" w:rsidP="00420D4B">
      <w:pPr>
        <w:spacing w:line="257" w:lineRule="auto"/>
        <w:jc w:val="both"/>
        <w:rPr>
          <w:rFonts w:eastAsia="Arial" w:cstheme="minorHAnsi"/>
          <w:bCs/>
        </w:rPr>
      </w:pPr>
    </w:p>
    <w:p w14:paraId="6AFD1696" w14:textId="77777777" w:rsidR="007077D0" w:rsidRPr="00F47027" w:rsidRDefault="007077D0" w:rsidP="00420D4B">
      <w:pPr>
        <w:spacing w:line="257" w:lineRule="auto"/>
        <w:jc w:val="both"/>
        <w:rPr>
          <w:rFonts w:eastAsia="Arial" w:cstheme="minorHAnsi"/>
          <w:bCs/>
        </w:rPr>
      </w:pPr>
    </w:p>
    <w:p w14:paraId="3E1084ED" w14:textId="5D5A2618" w:rsidR="00667009" w:rsidRPr="00F47027" w:rsidRDefault="00667009" w:rsidP="00420D4B">
      <w:pPr>
        <w:spacing w:line="257" w:lineRule="auto"/>
        <w:jc w:val="both"/>
        <w:rPr>
          <w:rFonts w:eastAsia="Arial" w:cstheme="minorHAnsi"/>
          <w:bCs/>
        </w:rPr>
      </w:pPr>
      <w:r w:rsidRPr="00F47027">
        <w:rPr>
          <w:rFonts w:eastAsia="Arial" w:cstheme="minorHAnsi"/>
          <w:bCs/>
        </w:rPr>
        <w:t xml:space="preserve">In conjunction with the above checklist </w:t>
      </w:r>
      <w:r w:rsidR="007077D0" w:rsidRPr="00F47027">
        <w:rPr>
          <w:rFonts w:eastAsia="Arial" w:cstheme="minorHAnsi"/>
          <w:bCs/>
        </w:rPr>
        <w:t xml:space="preserve">the attached cleaning schedule is provided to ensure that contract / in house cleaners are briefed to the specific areas that need to be cleaned and what frequency. This will also aid headteachers / SLT to coordinate their </w:t>
      </w:r>
      <w:r w:rsidR="00216990" w:rsidRPr="00F47027">
        <w:rPr>
          <w:rFonts w:eastAsia="Arial" w:cstheme="minorHAnsi"/>
          <w:bCs/>
        </w:rPr>
        <w:t>site-specific</w:t>
      </w:r>
      <w:r w:rsidR="007077D0" w:rsidRPr="00F47027">
        <w:rPr>
          <w:rFonts w:eastAsia="Arial" w:cstheme="minorHAnsi"/>
          <w:bCs/>
        </w:rPr>
        <w:t xml:space="preserve"> cleaning schedules.</w:t>
      </w:r>
    </w:p>
    <w:p w14:paraId="39B050C8" w14:textId="77777777" w:rsidR="00521EE8" w:rsidRPr="00F47027" w:rsidRDefault="00521EE8" w:rsidP="00420D4B">
      <w:pPr>
        <w:spacing w:line="257" w:lineRule="auto"/>
        <w:jc w:val="both"/>
        <w:rPr>
          <w:rFonts w:eastAsia="Arial"/>
        </w:rPr>
      </w:pPr>
    </w:p>
    <w:p w14:paraId="7D27BEFC" w14:textId="77777777" w:rsidR="00521EE8" w:rsidRPr="00F47027" w:rsidRDefault="00521EE8" w:rsidP="00420D4B">
      <w:pPr>
        <w:spacing w:line="257" w:lineRule="auto"/>
        <w:jc w:val="both"/>
        <w:rPr>
          <w:rFonts w:eastAsia="Arial"/>
        </w:rPr>
      </w:pPr>
    </w:p>
    <w:p w14:paraId="736D20C3" w14:textId="3C17EE8F" w:rsidR="00B0544C" w:rsidRPr="00F47027" w:rsidRDefault="007077D0" w:rsidP="00420D4B">
      <w:pPr>
        <w:spacing w:line="257" w:lineRule="auto"/>
        <w:jc w:val="both"/>
        <w:rPr>
          <w:rFonts w:eastAsia="Arial"/>
          <w:color w:val="FF0000"/>
        </w:rPr>
      </w:pPr>
      <w:r w:rsidRPr="00F47027">
        <w:rPr>
          <w:rFonts w:eastAsia="Arial"/>
        </w:rPr>
        <w:t>Example shown below</w:t>
      </w:r>
      <w:r w:rsidR="0019078D" w:rsidRPr="00F47027">
        <w:rPr>
          <w:rFonts w:eastAsia="Arial"/>
        </w:rPr>
        <w:t xml:space="preserve"> </w:t>
      </w:r>
      <w:r w:rsidR="0019078D" w:rsidRPr="00F47027">
        <w:rPr>
          <w:rFonts w:eastAsia="Arial"/>
          <w:color w:val="FF0000"/>
        </w:rPr>
        <w:t xml:space="preserve">(detailed operational ‘live’ versions to be used by site team </w:t>
      </w:r>
      <w:proofErr w:type="gramStart"/>
      <w:r w:rsidR="0019078D" w:rsidRPr="00F47027">
        <w:rPr>
          <w:rFonts w:eastAsia="Arial"/>
          <w:color w:val="FF0000"/>
        </w:rPr>
        <w:t>on a daily basis</w:t>
      </w:r>
      <w:proofErr w:type="gramEnd"/>
      <w:r w:rsidR="0019078D" w:rsidRPr="00F47027">
        <w:rPr>
          <w:rFonts w:eastAsia="Arial"/>
          <w:color w:val="FF0000"/>
        </w:rPr>
        <w:t>)</w:t>
      </w:r>
    </w:p>
    <w:tbl>
      <w:tblPr>
        <w:tblStyle w:val="TableGrid"/>
        <w:tblW w:w="9024" w:type="dxa"/>
        <w:tblLayout w:type="fixed"/>
        <w:tblLook w:val="06A0" w:firstRow="1" w:lastRow="0" w:firstColumn="1" w:lastColumn="0" w:noHBand="1" w:noVBand="1"/>
      </w:tblPr>
      <w:tblGrid>
        <w:gridCol w:w="1504"/>
        <w:gridCol w:w="1785"/>
        <w:gridCol w:w="1223"/>
        <w:gridCol w:w="1504"/>
        <w:gridCol w:w="1504"/>
        <w:gridCol w:w="1504"/>
      </w:tblGrid>
      <w:tr w:rsidR="7C6F4ECE" w:rsidRPr="00F47027" w14:paraId="4E5B0417" w14:textId="77777777" w:rsidTr="43C265E5">
        <w:tc>
          <w:tcPr>
            <w:tcW w:w="9024" w:type="dxa"/>
            <w:gridSpan w:val="6"/>
          </w:tcPr>
          <w:p w14:paraId="13633883" w14:textId="77777777" w:rsidR="74C1D9E0" w:rsidRPr="00F47027" w:rsidRDefault="74C1D9E0" w:rsidP="7C6F4ECE">
            <w:pPr>
              <w:jc w:val="center"/>
              <w:rPr>
                <w:rFonts w:ascii="Arial" w:eastAsia="Arial" w:hAnsi="Arial" w:cs="Arial"/>
                <w:b/>
                <w:bCs/>
              </w:rPr>
            </w:pPr>
            <w:r w:rsidRPr="00F47027">
              <w:rPr>
                <w:rFonts w:ascii="Arial" w:eastAsia="Arial" w:hAnsi="Arial" w:cs="Arial"/>
                <w:b/>
                <w:bCs/>
              </w:rPr>
              <w:t xml:space="preserve">Hautlieu School Cleaning Schedule </w:t>
            </w:r>
          </w:p>
        </w:tc>
      </w:tr>
      <w:tr w:rsidR="7C6F4ECE" w:rsidRPr="00F47027" w14:paraId="37584AAA" w14:textId="77777777" w:rsidTr="43C265E5">
        <w:tc>
          <w:tcPr>
            <w:tcW w:w="1504" w:type="dxa"/>
          </w:tcPr>
          <w:p w14:paraId="65C9BF84" w14:textId="5C262B82" w:rsidR="74C1D9E0" w:rsidRPr="00F47027" w:rsidRDefault="74C1D9E0" w:rsidP="00B0544C">
            <w:pPr>
              <w:rPr>
                <w:rFonts w:ascii="Arial" w:eastAsia="Arial" w:hAnsi="Arial" w:cs="Arial"/>
                <w:b/>
                <w:bCs/>
                <w:sz w:val="20"/>
                <w:szCs w:val="20"/>
              </w:rPr>
            </w:pPr>
          </w:p>
        </w:tc>
        <w:tc>
          <w:tcPr>
            <w:tcW w:w="1785" w:type="dxa"/>
          </w:tcPr>
          <w:p w14:paraId="46BDB43E" w14:textId="1F018096" w:rsidR="74C1D9E0" w:rsidRPr="00F47027" w:rsidRDefault="74C1D9E0" w:rsidP="7C6F4ECE">
            <w:pPr>
              <w:jc w:val="center"/>
              <w:rPr>
                <w:rFonts w:ascii="Arial" w:eastAsia="Arial" w:hAnsi="Arial" w:cs="Arial"/>
                <w:b/>
                <w:bCs/>
                <w:sz w:val="20"/>
                <w:szCs w:val="20"/>
              </w:rPr>
            </w:pPr>
            <w:r w:rsidRPr="00F47027">
              <w:rPr>
                <w:rFonts w:ascii="Arial" w:eastAsia="Arial" w:hAnsi="Arial" w:cs="Arial"/>
                <w:b/>
                <w:bCs/>
                <w:sz w:val="20"/>
                <w:szCs w:val="20"/>
              </w:rPr>
              <w:t>Actions required</w:t>
            </w:r>
          </w:p>
        </w:tc>
        <w:tc>
          <w:tcPr>
            <w:tcW w:w="1223" w:type="dxa"/>
          </w:tcPr>
          <w:p w14:paraId="20AB0C08" w14:textId="73036B1B" w:rsidR="74C1D9E0" w:rsidRPr="00F47027" w:rsidRDefault="74C1D9E0" w:rsidP="7C6F4ECE">
            <w:pPr>
              <w:spacing w:line="259" w:lineRule="auto"/>
              <w:jc w:val="center"/>
              <w:rPr>
                <w:rFonts w:ascii="Arial" w:eastAsia="Arial" w:hAnsi="Arial" w:cs="Arial"/>
                <w:b/>
                <w:bCs/>
                <w:sz w:val="20"/>
                <w:szCs w:val="20"/>
              </w:rPr>
            </w:pPr>
            <w:r w:rsidRPr="00F47027">
              <w:rPr>
                <w:rFonts w:ascii="Arial" w:eastAsia="Arial" w:hAnsi="Arial" w:cs="Arial"/>
                <w:b/>
                <w:bCs/>
                <w:sz w:val="20"/>
                <w:szCs w:val="20"/>
              </w:rPr>
              <w:t>Regularity</w:t>
            </w:r>
          </w:p>
        </w:tc>
        <w:tc>
          <w:tcPr>
            <w:tcW w:w="1504" w:type="dxa"/>
          </w:tcPr>
          <w:p w14:paraId="28A8379E" w14:textId="341BBD54" w:rsidR="74C1D9E0" w:rsidRPr="00F47027" w:rsidRDefault="74C1D9E0" w:rsidP="7C6F4ECE">
            <w:pPr>
              <w:jc w:val="center"/>
              <w:rPr>
                <w:rFonts w:ascii="Arial" w:eastAsia="Arial" w:hAnsi="Arial" w:cs="Arial"/>
                <w:b/>
                <w:bCs/>
                <w:sz w:val="20"/>
                <w:szCs w:val="20"/>
              </w:rPr>
            </w:pPr>
            <w:r w:rsidRPr="00F47027">
              <w:rPr>
                <w:rFonts w:ascii="Arial" w:eastAsia="Arial" w:hAnsi="Arial" w:cs="Arial"/>
                <w:b/>
                <w:bCs/>
                <w:sz w:val="20"/>
                <w:szCs w:val="20"/>
              </w:rPr>
              <w:t>During the day</w:t>
            </w:r>
          </w:p>
        </w:tc>
        <w:tc>
          <w:tcPr>
            <w:tcW w:w="1504" w:type="dxa"/>
          </w:tcPr>
          <w:p w14:paraId="4F06F78E" w14:textId="7D076788" w:rsidR="74C1D9E0" w:rsidRPr="00F47027" w:rsidRDefault="74C1D9E0" w:rsidP="7C6F4ECE">
            <w:pPr>
              <w:jc w:val="center"/>
              <w:rPr>
                <w:rFonts w:ascii="Arial" w:eastAsia="Arial" w:hAnsi="Arial" w:cs="Arial"/>
                <w:b/>
                <w:bCs/>
                <w:sz w:val="20"/>
                <w:szCs w:val="20"/>
              </w:rPr>
            </w:pPr>
            <w:r w:rsidRPr="00F47027">
              <w:rPr>
                <w:rFonts w:ascii="Arial" w:eastAsia="Arial" w:hAnsi="Arial" w:cs="Arial"/>
                <w:b/>
                <w:bCs/>
                <w:sz w:val="20"/>
                <w:szCs w:val="20"/>
              </w:rPr>
              <w:t>End of school Day</w:t>
            </w:r>
          </w:p>
        </w:tc>
        <w:tc>
          <w:tcPr>
            <w:tcW w:w="1504" w:type="dxa"/>
          </w:tcPr>
          <w:p w14:paraId="50DE6C6F" w14:textId="405B0DED" w:rsidR="74C1D9E0" w:rsidRPr="00F47027" w:rsidRDefault="74C1D9E0" w:rsidP="7C6F4ECE">
            <w:pPr>
              <w:jc w:val="center"/>
              <w:rPr>
                <w:rFonts w:ascii="Arial" w:eastAsia="Arial" w:hAnsi="Arial" w:cs="Arial"/>
                <w:b/>
                <w:bCs/>
                <w:sz w:val="20"/>
                <w:szCs w:val="20"/>
              </w:rPr>
            </w:pPr>
            <w:r w:rsidRPr="00F47027">
              <w:rPr>
                <w:rFonts w:ascii="Arial" w:eastAsia="Arial" w:hAnsi="Arial" w:cs="Arial"/>
                <w:b/>
                <w:bCs/>
                <w:sz w:val="20"/>
                <w:szCs w:val="20"/>
              </w:rPr>
              <w:t xml:space="preserve">Completed </w:t>
            </w:r>
          </w:p>
        </w:tc>
      </w:tr>
      <w:tr w:rsidR="7C6F4ECE" w:rsidRPr="00F47027" w14:paraId="79BD3E01" w14:textId="77777777" w:rsidTr="43C265E5">
        <w:tc>
          <w:tcPr>
            <w:tcW w:w="1504" w:type="dxa"/>
          </w:tcPr>
          <w:p w14:paraId="14B34817" w14:textId="58A3DC50" w:rsidR="74C1D9E0" w:rsidRPr="00F47027" w:rsidRDefault="74C1D9E0" w:rsidP="7C6F4ECE">
            <w:pPr>
              <w:rPr>
                <w:rFonts w:ascii="Arial" w:eastAsia="Arial" w:hAnsi="Arial" w:cs="Arial"/>
                <w:b/>
                <w:bCs/>
              </w:rPr>
            </w:pPr>
            <w:r w:rsidRPr="00F47027">
              <w:rPr>
                <w:rFonts w:ascii="Arial" w:eastAsia="Arial" w:hAnsi="Arial" w:cs="Arial"/>
                <w:b/>
                <w:bCs/>
              </w:rPr>
              <w:t>Hall</w:t>
            </w:r>
          </w:p>
        </w:tc>
        <w:tc>
          <w:tcPr>
            <w:tcW w:w="1785" w:type="dxa"/>
          </w:tcPr>
          <w:p w14:paraId="48555E18" w14:textId="25E3C559" w:rsidR="7C6F4ECE" w:rsidRPr="00F47027" w:rsidRDefault="1E2B13D3" w:rsidP="7C6F4ECE">
            <w:pPr>
              <w:jc w:val="center"/>
              <w:rPr>
                <w:rFonts w:ascii="Arial" w:eastAsia="Arial" w:hAnsi="Arial" w:cs="Arial"/>
              </w:rPr>
            </w:pPr>
            <w:r w:rsidRPr="00F47027">
              <w:rPr>
                <w:rFonts w:ascii="Arial" w:eastAsia="Arial" w:hAnsi="Arial" w:cs="Arial"/>
              </w:rPr>
              <w:t xml:space="preserve">Clean and </w:t>
            </w:r>
            <w:proofErr w:type="gramStart"/>
            <w:r w:rsidRPr="00F47027">
              <w:rPr>
                <w:rFonts w:ascii="Arial" w:eastAsia="Arial" w:hAnsi="Arial" w:cs="Arial"/>
              </w:rPr>
              <w:t>Disinfect</w:t>
            </w:r>
            <w:proofErr w:type="gramEnd"/>
          </w:p>
        </w:tc>
        <w:tc>
          <w:tcPr>
            <w:tcW w:w="1223" w:type="dxa"/>
          </w:tcPr>
          <w:p w14:paraId="51AFAC1A" w14:textId="5561CFE2" w:rsidR="7C6F4ECE" w:rsidRPr="00F47027" w:rsidRDefault="1E2B13D3" w:rsidP="7C6F4ECE">
            <w:pPr>
              <w:jc w:val="center"/>
              <w:rPr>
                <w:rFonts w:ascii="Arial" w:eastAsia="Arial" w:hAnsi="Arial" w:cs="Arial"/>
              </w:rPr>
            </w:pPr>
            <w:r w:rsidRPr="00F47027">
              <w:rPr>
                <w:rFonts w:ascii="Arial" w:eastAsia="Arial" w:hAnsi="Arial" w:cs="Arial"/>
              </w:rPr>
              <w:t xml:space="preserve">After every session where </w:t>
            </w:r>
            <w:r w:rsidR="00570485" w:rsidRPr="00F47027">
              <w:rPr>
                <w:rFonts w:ascii="Arial" w:eastAsia="Arial" w:hAnsi="Arial" w:cs="Arial"/>
              </w:rPr>
              <w:t>classe</w:t>
            </w:r>
            <w:r w:rsidRPr="00F47027">
              <w:rPr>
                <w:rFonts w:ascii="Arial" w:eastAsia="Arial" w:hAnsi="Arial" w:cs="Arial"/>
              </w:rPr>
              <w:t xml:space="preserve">s change </w:t>
            </w:r>
          </w:p>
        </w:tc>
        <w:tc>
          <w:tcPr>
            <w:tcW w:w="1504" w:type="dxa"/>
          </w:tcPr>
          <w:p w14:paraId="4022DDB4" w14:textId="025B6C97" w:rsidR="7C6F4ECE" w:rsidRPr="00F47027" w:rsidRDefault="1E2B13D3" w:rsidP="7C6F4ECE">
            <w:pPr>
              <w:jc w:val="center"/>
              <w:rPr>
                <w:rFonts w:ascii="Arial" w:eastAsia="Arial" w:hAnsi="Arial" w:cs="Arial"/>
              </w:rPr>
            </w:pPr>
            <w:r w:rsidRPr="00F47027">
              <w:rPr>
                <w:rFonts w:ascii="Arial" w:eastAsia="Arial" w:hAnsi="Arial" w:cs="Arial"/>
              </w:rPr>
              <w:t xml:space="preserve">If required </w:t>
            </w:r>
          </w:p>
        </w:tc>
        <w:tc>
          <w:tcPr>
            <w:tcW w:w="1504" w:type="dxa"/>
          </w:tcPr>
          <w:p w14:paraId="112C0A02" w14:textId="633BD768" w:rsidR="7C6F4ECE" w:rsidRPr="00F47027" w:rsidRDefault="1E2B13D3" w:rsidP="7C6F4ECE">
            <w:pPr>
              <w:jc w:val="center"/>
              <w:rPr>
                <w:rFonts w:ascii="Arial" w:eastAsia="Arial" w:hAnsi="Arial" w:cs="Arial"/>
              </w:rPr>
            </w:pPr>
            <w:r w:rsidRPr="00F47027">
              <w:rPr>
                <w:rFonts w:ascii="Arial" w:eastAsia="Arial" w:hAnsi="Arial" w:cs="Arial"/>
              </w:rPr>
              <w:t>If the venue has been used</w:t>
            </w:r>
          </w:p>
        </w:tc>
        <w:tc>
          <w:tcPr>
            <w:tcW w:w="1504" w:type="dxa"/>
          </w:tcPr>
          <w:p w14:paraId="4277E227" w14:textId="6BAF5989" w:rsidR="7C6F4ECE" w:rsidRPr="00F47027" w:rsidRDefault="7C6F4ECE" w:rsidP="7C6F4ECE">
            <w:pPr>
              <w:jc w:val="center"/>
              <w:rPr>
                <w:rFonts w:ascii="Arial" w:eastAsia="Arial" w:hAnsi="Arial" w:cs="Arial"/>
              </w:rPr>
            </w:pPr>
          </w:p>
        </w:tc>
      </w:tr>
      <w:tr w:rsidR="00B0544C" w:rsidRPr="00F47027" w14:paraId="32C8DE1F" w14:textId="77777777" w:rsidTr="43C265E5">
        <w:tc>
          <w:tcPr>
            <w:tcW w:w="1504" w:type="dxa"/>
          </w:tcPr>
          <w:p w14:paraId="38B075B3" w14:textId="2FA7CC52" w:rsidR="00B0544C" w:rsidRPr="00F47027" w:rsidRDefault="00B0544C" w:rsidP="00B0544C">
            <w:pPr>
              <w:jc w:val="center"/>
              <w:rPr>
                <w:rFonts w:ascii="Arial" w:eastAsia="Arial" w:hAnsi="Arial" w:cs="Arial"/>
              </w:rPr>
            </w:pPr>
            <w:r w:rsidRPr="00F47027">
              <w:rPr>
                <w:rFonts w:ascii="Arial" w:eastAsia="Arial" w:hAnsi="Arial" w:cs="Arial"/>
              </w:rPr>
              <w:t>Tables</w:t>
            </w:r>
          </w:p>
        </w:tc>
        <w:tc>
          <w:tcPr>
            <w:tcW w:w="1785" w:type="dxa"/>
          </w:tcPr>
          <w:p w14:paraId="17ED809C" w14:textId="2EA24BE7"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223" w:type="dxa"/>
          </w:tcPr>
          <w:p w14:paraId="546C1324" w14:textId="32AE393D"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7AF45FD7" w14:textId="30681DB0"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176B5C5E" w14:textId="64E37D4B"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71EADDE6" w14:textId="780F48FE" w:rsidR="00B0544C" w:rsidRPr="00F47027" w:rsidRDefault="00B0544C" w:rsidP="00B0544C">
            <w:pPr>
              <w:jc w:val="center"/>
              <w:rPr>
                <w:rFonts w:ascii="Arial" w:eastAsia="Arial" w:hAnsi="Arial" w:cs="Arial"/>
              </w:rPr>
            </w:pPr>
          </w:p>
        </w:tc>
      </w:tr>
      <w:tr w:rsidR="00B0544C" w:rsidRPr="00F47027" w14:paraId="0B0F43AD" w14:textId="77777777" w:rsidTr="43C265E5">
        <w:tc>
          <w:tcPr>
            <w:tcW w:w="1504" w:type="dxa"/>
          </w:tcPr>
          <w:p w14:paraId="3698BE3F" w14:textId="40FFBAD0" w:rsidR="00B0544C" w:rsidRPr="00F47027" w:rsidRDefault="00B0544C" w:rsidP="00B0544C">
            <w:pPr>
              <w:jc w:val="center"/>
              <w:rPr>
                <w:rFonts w:ascii="Arial" w:eastAsia="Arial" w:hAnsi="Arial" w:cs="Arial"/>
              </w:rPr>
            </w:pPr>
            <w:r w:rsidRPr="00F47027">
              <w:rPr>
                <w:rFonts w:ascii="Arial" w:eastAsia="Arial" w:hAnsi="Arial" w:cs="Arial"/>
              </w:rPr>
              <w:t>Chairs</w:t>
            </w:r>
          </w:p>
        </w:tc>
        <w:tc>
          <w:tcPr>
            <w:tcW w:w="1785" w:type="dxa"/>
          </w:tcPr>
          <w:p w14:paraId="01988E0A" w14:textId="470AC705"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223" w:type="dxa"/>
          </w:tcPr>
          <w:p w14:paraId="0B6F681C" w14:textId="60D6A0A4"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5A6C5356" w14:textId="2547B84A"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6A2D6E2D" w14:textId="064A98D1"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5EDAB495" w14:textId="0F9F66E5" w:rsidR="00B0544C" w:rsidRPr="00F47027" w:rsidRDefault="00B0544C" w:rsidP="00B0544C">
            <w:pPr>
              <w:jc w:val="center"/>
              <w:rPr>
                <w:rFonts w:ascii="Arial" w:eastAsia="Arial" w:hAnsi="Arial" w:cs="Arial"/>
              </w:rPr>
            </w:pPr>
          </w:p>
        </w:tc>
      </w:tr>
      <w:tr w:rsidR="00B0544C" w:rsidRPr="00F47027" w14:paraId="37851EB8" w14:textId="77777777" w:rsidTr="43C265E5">
        <w:tc>
          <w:tcPr>
            <w:tcW w:w="1504" w:type="dxa"/>
          </w:tcPr>
          <w:p w14:paraId="205E7F47" w14:textId="593EAB64" w:rsidR="00B0544C" w:rsidRPr="00F47027" w:rsidRDefault="00B0544C" w:rsidP="00B0544C">
            <w:pPr>
              <w:jc w:val="center"/>
              <w:rPr>
                <w:rFonts w:ascii="Arial" w:eastAsia="Arial" w:hAnsi="Arial" w:cs="Arial"/>
              </w:rPr>
            </w:pPr>
            <w:r w:rsidRPr="00F47027">
              <w:rPr>
                <w:rFonts w:ascii="Arial" w:eastAsia="Arial" w:hAnsi="Arial" w:cs="Arial"/>
              </w:rPr>
              <w:t>lectern</w:t>
            </w:r>
          </w:p>
        </w:tc>
        <w:tc>
          <w:tcPr>
            <w:tcW w:w="1785" w:type="dxa"/>
          </w:tcPr>
          <w:p w14:paraId="5425F57A" w14:textId="0381EFC0"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223" w:type="dxa"/>
          </w:tcPr>
          <w:p w14:paraId="4A9C65C1" w14:textId="24DD985C"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4F984CEA" w14:textId="4B75B012"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56829398" w14:textId="76D532FC"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1654501A" w14:textId="39E62F16" w:rsidR="00B0544C" w:rsidRPr="00F47027" w:rsidRDefault="00B0544C" w:rsidP="00B0544C">
            <w:pPr>
              <w:jc w:val="center"/>
              <w:rPr>
                <w:rFonts w:ascii="Arial" w:eastAsia="Arial" w:hAnsi="Arial" w:cs="Arial"/>
              </w:rPr>
            </w:pPr>
          </w:p>
        </w:tc>
      </w:tr>
      <w:tr w:rsidR="7C6F4ECE" w:rsidRPr="00F47027" w14:paraId="4E0B5302" w14:textId="77777777" w:rsidTr="43C265E5">
        <w:tc>
          <w:tcPr>
            <w:tcW w:w="1504" w:type="dxa"/>
          </w:tcPr>
          <w:p w14:paraId="511FF504" w14:textId="1A2195CF" w:rsidR="74C1D9E0" w:rsidRPr="00F47027" w:rsidRDefault="74C1D9E0" w:rsidP="7C6F4ECE">
            <w:pPr>
              <w:rPr>
                <w:rFonts w:ascii="Arial" w:eastAsia="Arial" w:hAnsi="Arial" w:cs="Arial"/>
                <w:b/>
                <w:bCs/>
              </w:rPr>
            </w:pPr>
            <w:r w:rsidRPr="00F47027">
              <w:rPr>
                <w:rFonts w:ascii="Arial" w:eastAsia="Arial" w:hAnsi="Arial" w:cs="Arial"/>
                <w:b/>
                <w:bCs/>
              </w:rPr>
              <w:t>LRC</w:t>
            </w:r>
          </w:p>
        </w:tc>
        <w:tc>
          <w:tcPr>
            <w:tcW w:w="1785" w:type="dxa"/>
          </w:tcPr>
          <w:p w14:paraId="31381517" w14:textId="25E3C559" w:rsidR="7C6F4ECE" w:rsidRPr="00F47027" w:rsidRDefault="38921996" w:rsidP="43C265E5">
            <w:pPr>
              <w:jc w:val="center"/>
              <w:rPr>
                <w:rFonts w:ascii="Arial" w:eastAsia="Arial" w:hAnsi="Arial" w:cs="Arial"/>
              </w:rPr>
            </w:pPr>
            <w:r w:rsidRPr="00F47027">
              <w:rPr>
                <w:rFonts w:ascii="Arial" w:eastAsia="Arial" w:hAnsi="Arial" w:cs="Arial"/>
              </w:rPr>
              <w:t>Clean and Disinfect</w:t>
            </w:r>
          </w:p>
          <w:p w14:paraId="00DCC928" w14:textId="5A6C2F3C" w:rsidR="7C6F4ECE" w:rsidRPr="00F47027" w:rsidRDefault="7C6F4ECE" w:rsidP="7C6F4ECE">
            <w:pPr>
              <w:jc w:val="center"/>
              <w:rPr>
                <w:rFonts w:ascii="Arial" w:eastAsia="Arial" w:hAnsi="Arial" w:cs="Arial"/>
              </w:rPr>
            </w:pPr>
          </w:p>
        </w:tc>
        <w:tc>
          <w:tcPr>
            <w:tcW w:w="1223" w:type="dxa"/>
          </w:tcPr>
          <w:p w14:paraId="74861E4A" w14:textId="7C5BF902" w:rsidR="7C6F4ECE" w:rsidRPr="00F47027" w:rsidRDefault="4632C7D3" w:rsidP="7C6F4ECE">
            <w:pPr>
              <w:jc w:val="center"/>
              <w:rPr>
                <w:rFonts w:ascii="Arial" w:eastAsia="Arial" w:hAnsi="Arial" w:cs="Arial"/>
              </w:rPr>
            </w:pPr>
            <w:r w:rsidRPr="00F47027">
              <w:rPr>
                <w:rFonts w:ascii="Arial" w:eastAsia="Arial" w:hAnsi="Arial" w:cs="Arial"/>
              </w:rPr>
              <w:t xml:space="preserve">After every session where </w:t>
            </w:r>
            <w:r w:rsidR="00570485" w:rsidRPr="00F47027">
              <w:rPr>
                <w:rFonts w:ascii="Arial" w:eastAsia="Arial" w:hAnsi="Arial" w:cs="Arial"/>
              </w:rPr>
              <w:t>classes</w:t>
            </w:r>
            <w:r w:rsidRPr="00F47027">
              <w:rPr>
                <w:rFonts w:ascii="Arial" w:eastAsia="Arial" w:hAnsi="Arial" w:cs="Arial"/>
              </w:rPr>
              <w:t xml:space="preserve"> change</w:t>
            </w:r>
          </w:p>
        </w:tc>
        <w:tc>
          <w:tcPr>
            <w:tcW w:w="1504" w:type="dxa"/>
          </w:tcPr>
          <w:p w14:paraId="1E7C84D5" w14:textId="31ECF5A3" w:rsidR="7C6F4ECE" w:rsidRPr="00F47027" w:rsidRDefault="2C6A8257" w:rsidP="7C6F4ECE">
            <w:pPr>
              <w:jc w:val="center"/>
              <w:rPr>
                <w:rFonts w:ascii="Arial" w:eastAsia="Arial" w:hAnsi="Arial" w:cs="Arial"/>
              </w:rPr>
            </w:pPr>
            <w:r w:rsidRPr="00F47027">
              <w:rPr>
                <w:rFonts w:ascii="Arial" w:eastAsia="Arial" w:hAnsi="Arial" w:cs="Arial"/>
              </w:rPr>
              <w:t>If required</w:t>
            </w:r>
          </w:p>
        </w:tc>
        <w:tc>
          <w:tcPr>
            <w:tcW w:w="1504" w:type="dxa"/>
          </w:tcPr>
          <w:p w14:paraId="54ECA57C" w14:textId="43ABAA11" w:rsidR="7C6F4ECE" w:rsidRPr="00F47027" w:rsidRDefault="2C6A8257" w:rsidP="7C6F4ECE">
            <w:pPr>
              <w:jc w:val="center"/>
              <w:rPr>
                <w:rFonts w:ascii="Arial" w:eastAsia="Arial" w:hAnsi="Arial" w:cs="Arial"/>
              </w:rPr>
            </w:pPr>
            <w:r w:rsidRPr="00F47027">
              <w:rPr>
                <w:rFonts w:ascii="Arial" w:eastAsia="Arial" w:hAnsi="Arial" w:cs="Arial"/>
              </w:rPr>
              <w:t>If the venue has been used</w:t>
            </w:r>
          </w:p>
        </w:tc>
        <w:tc>
          <w:tcPr>
            <w:tcW w:w="1504" w:type="dxa"/>
          </w:tcPr>
          <w:p w14:paraId="44218E1D" w14:textId="6BAF5989" w:rsidR="7C6F4ECE" w:rsidRPr="00F47027" w:rsidRDefault="7C6F4ECE" w:rsidP="7C6F4ECE">
            <w:pPr>
              <w:jc w:val="center"/>
              <w:rPr>
                <w:rFonts w:ascii="Arial" w:eastAsia="Arial" w:hAnsi="Arial" w:cs="Arial"/>
              </w:rPr>
            </w:pPr>
          </w:p>
        </w:tc>
      </w:tr>
      <w:tr w:rsidR="00B0544C" w:rsidRPr="00F47027" w14:paraId="25437091" w14:textId="77777777" w:rsidTr="43C265E5">
        <w:tc>
          <w:tcPr>
            <w:tcW w:w="1504" w:type="dxa"/>
          </w:tcPr>
          <w:p w14:paraId="2BC2BE65" w14:textId="25A1D4F9" w:rsidR="00B0544C" w:rsidRPr="00F47027" w:rsidRDefault="00B0544C" w:rsidP="00B0544C">
            <w:pPr>
              <w:jc w:val="center"/>
              <w:rPr>
                <w:rFonts w:ascii="Arial" w:eastAsia="Arial" w:hAnsi="Arial" w:cs="Arial"/>
              </w:rPr>
            </w:pPr>
            <w:r w:rsidRPr="00F47027">
              <w:rPr>
                <w:rFonts w:ascii="Arial" w:eastAsia="Arial" w:hAnsi="Arial" w:cs="Arial"/>
              </w:rPr>
              <w:t>Tables</w:t>
            </w:r>
          </w:p>
        </w:tc>
        <w:tc>
          <w:tcPr>
            <w:tcW w:w="1785" w:type="dxa"/>
          </w:tcPr>
          <w:p w14:paraId="1FA25D21" w14:textId="26B110EB"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223" w:type="dxa"/>
          </w:tcPr>
          <w:p w14:paraId="494CBD79" w14:textId="372C80E9"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5BA91341" w14:textId="2E7A3720"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20AA4A75" w14:textId="1CB823D8"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25642432" w14:textId="7B45A785" w:rsidR="00B0544C" w:rsidRPr="00F47027" w:rsidRDefault="00B0544C" w:rsidP="00B0544C">
            <w:pPr>
              <w:jc w:val="center"/>
              <w:rPr>
                <w:rFonts w:ascii="Arial" w:eastAsia="Arial" w:hAnsi="Arial" w:cs="Arial"/>
              </w:rPr>
            </w:pPr>
          </w:p>
        </w:tc>
      </w:tr>
      <w:tr w:rsidR="00B0544C" w:rsidRPr="00F47027" w14:paraId="2BB4C2C1" w14:textId="77777777" w:rsidTr="43C265E5">
        <w:tc>
          <w:tcPr>
            <w:tcW w:w="1504" w:type="dxa"/>
          </w:tcPr>
          <w:p w14:paraId="00A47E60" w14:textId="710A8CCF" w:rsidR="00B0544C" w:rsidRPr="00F47027" w:rsidRDefault="00B0544C" w:rsidP="00B0544C">
            <w:pPr>
              <w:jc w:val="center"/>
              <w:rPr>
                <w:rFonts w:ascii="Arial" w:eastAsia="Arial" w:hAnsi="Arial" w:cs="Arial"/>
              </w:rPr>
            </w:pPr>
            <w:r w:rsidRPr="00F47027">
              <w:rPr>
                <w:rFonts w:ascii="Arial" w:eastAsia="Arial" w:hAnsi="Arial" w:cs="Arial"/>
              </w:rPr>
              <w:t>Chairs</w:t>
            </w:r>
          </w:p>
        </w:tc>
        <w:tc>
          <w:tcPr>
            <w:tcW w:w="1785" w:type="dxa"/>
          </w:tcPr>
          <w:p w14:paraId="53FEED2C" w14:textId="71E2CC74"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223" w:type="dxa"/>
          </w:tcPr>
          <w:p w14:paraId="0BCEDDF2" w14:textId="415A2BD5"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0E7A7B59" w14:textId="21A19FF1"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39D97C1C" w14:textId="5F43C9FE" w:rsidR="00B0544C" w:rsidRPr="00F47027" w:rsidRDefault="00B0544C" w:rsidP="00B0544C">
            <w:pPr>
              <w:jc w:val="center"/>
              <w:rPr>
                <w:rFonts w:ascii="Arial" w:eastAsia="Arial" w:hAnsi="Arial" w:cs="Arial"/>
              </w:rPr>
            </w:pPr>
            <w:r w:rsidRPr="00F47027">
              <w:rPr>
                <w:rFonts w:ascii="Arial" w:eastAsia="Arial" w:hAnsi="Arial" w:cs="Arial"/>
                <w:b/>
                <w:bCs/>
                <w:sz w:val="20"/>
                <w:szCs w:val="20"/>
              </w:rPr>
              <w:t>√</w:t>
            </w:r>
          </w:p>
        </w:tc>
        <w:tc>
          <w:tcPr>
            <w:tcW w:w="1504" w:type="dxa"/>
          </w:tcPr>
          <w:p w14:paraId="4130A5C5" w14:textId="396DC0BF" w:rsidR="00B0544C" w:rsidRPr="00F47027" w:rsidRDefault="00B0544C" w:rsidP="00B0544C">
            <w:pPr>
              <w:jc w:val="center"/>
              <w:rPr>
                <w:rFonts w:ascii="Arial" w:eastAsia="Arial" w:hAnsi="Arial" w:cs="Arial"/>
              </w:rPr>
            </w:pPr>
          </w:p>
        </w:tc>
      </w:tr>
      <w:tr w:rsidR="7C6F4ECE" w:rsidRPr="00F47027" w14:paraId="1B43A25A" w14:textId="77777777" w:rsidTr="43C265E5">
        <w:tc>
          <w:tcPr>
            <w:tcW w:w="1504" w:type="dxa"/>
          </w:tcPr>
          <w:p w14:paraId="63DA52F9" w14:textId="06FB1F58" w:rsidR="74C1D9E0" w:rsidRPr="00F47027" w:rsidRDefault="74C1D9E0" w:rsidP="7C6F4ECE">
            <w:pPr>
              <w:spacing w:line="259" w:lineRule="auto"/>
              <w:jc w:val="center"/>
              <w:rPr>
                <w:rFonts w:ascii="Arial" w:eastAsia="Arial" w:hAnsi="Arial" w:cs="Arial"/>
                <w:b/>
                <w:bCs/>
              </w:rPr>
            </w:pPr>
            <w:r w:rsidRPr="00F47027">
              <w:rPr>
                <w:rFonts w:ascii="Arial" w:eastAsia="Arial" w:hAnsi="Arial" w:cs="Arial"/>
                <w:b/>
                <w:bCs/>
              </w:rPr>
              <w:lastRenderedPageBreak/>
              <w:t>Classrooms</w:t>
            </w:r>
          </w:p>
        </w:tc>
        <w:tc>
          <w:tcPr>
            <w:tcW w:w="1785" w:type="dxa"/>
          </w:tcPr>
          <w:p w14:paraId="4AB46549" w14:textId="25E3C559" w:rsidR="7C6F4ECE" w:rsidRPr="00F47027" w:rsidRDefault="77831981" w:rsidP="43C265E5">
            <w:pPr>
              <w:jc w:val="center"/>
              <w:rPr>
                <w:rFonts w:ascii="Arial" w:eastAsia="Arial" w:hAnsi="Arial" w:cs="Arial"/>
              </w:rPr>
            </w:pPr>
            <w:r w:rsidRPr="00F47027">
              <w:rPr>
                <w:rFonts w:ascii="Arial" w:eastAsia="Arial" w:hAnsi="Arial" w:cs="Arial"/>
              </w:rPr>
              <w:t>Clean and Disinfect</w:t>
            </w:r>
          </w:p>
          <w:p w14:paraId="3EB20EFE" w14:textId="3FC095F7" w:rsidR="7C6F4ECE" w:rsidRPr="00F47027" w:rsidRDefault="7C6F4ECE" w:rsidP="7C6F4ECE">
            <w:pPr>
              <w:jc w:val="center"/>
              <w:rPr>
                <w:rFonts w:ascii="Arial" w:eastAsia="Arial" w:hAnsi="Arial" w:cs="Arial"/>
              </w:rPr>
            </w:pPr>
          </w:p>
        </w:tc>
        <w:tc>
          <w:tcPr>
            <w:tcW w:w="1223" w:type="dxa"/>
          </w:tcPr>
          <w:p w14:paraId="28B710EC" w14:textId="5234C562" w:rsidR="7C6F4ECE" w:rsidRPr="00F47027" w:rsidRDefault="7C400DE8" w:rsidP="7C6F4ECE">
            <w:pPr>
              <w:jc w:val="center"/>
              <w:rPr>
                <w:rFonts w:ascii="Arial" w:eastAsia="Arial" w:hAnsi="Arial" w:cs="Arial"/>
              </w:rPr>
            </w:pPr>
            <w:r w:rsidRPr="00F47027">
              <w:rPr>
                <w:rFonts w:ascii="Arial" w:eastAsia="Arial" w:hAnsi="Arial" w:cs="Arial"/>
              </w:rPr>
              <w:t xml:space="preserve">After every session where </w:t>
            </w:r>
            <w:r w:rsidR="00570485" w:rsidRPr="00F47027">
              <w:rPr>
                <w:rFonts w:ascii="Arial" w:eastAsia="Arial" w:hAnsi="Arial" w:cs="Arial"/>
              </w:rPr>
              <w:t>classes</w:t>
            </w:r>
            <w:r w:rsidRPr="00F47027">
              <w:rPr>
                <w:rFonts w:ascii="Arial" w:eastAsia="Arial" w:hAnsi="Arial" w:cs="Arial"/>
              </w:rPr>
              <w:t xml:space="preserve"> change</w:t>
            </w:r>
          </w:p>
        </w:tc>
        <w:tc>
          <w:tcPr>
            <w:tcW w:w="1504" w:type="dxa"/>
          </w:tcPr>
          <w:p w14:paraId="60E6DFEE" w14:textId="1C64F523" w:rsidR="7C6F4ECE" w:rsidRPr="00F47027" w:rsidRDefault="00352102" w:rsidP="7C6F4ECE">
            <w:pPr>
              <w:jc w:val="center"/>
              <w:rPr>
                <w:rFonts w:ascii="Arial" w:eastAsia="Arial" w:hAnsi="Arial" w:cs="Arial"/>
              </w:rPr>
            </w:pPr>
            <w:r w:rsidRPr="00F47027">
              <w:rPr>
                <w:rFonts w:ascii="Arial" w:eastAsia="Arial" w:hAnsi="Arial" w:cs="Arial"/>
              </w:rPr>
              <w:t>If required</w:t>
            </w:r>
          </w:p>
        </w:tc>
        <w:tc>
          <w:tcPr>
            <w:tcW w:w="1504" w:type="dxa"/>
          </w:tcPr>
          <w:p w14:paraId="777B350E" w14:textId="43ABAA11" w:rsidR="7C6F4ECE" w:rsidRPr="00F47027" w:rsidRDefault="272133D3" w:rsidP="43C265E5">
            <w:pPr>
              <w:jc w:val="center"/>
              <w:rPr>
                <w:rFonts w:ascii="Arial" w:eastAsia="Arial" w:hAnsi="Arial" w:cs="Arial"/>
              </w:rPr>
            </w:pPr>
            <w:r w:rsidRPr="00F47027">
              <w:rPr>
                <w:rFonts w:ascii="Arial" w:eastAsia="Arial" w:hAnsi="Arial" w:cs="Arial"/>
              </w:rPr>
              <w:t>If the venue has been used</w:t>
            </w:r>
          </w:p>
          <w:p w14:paraId="286515C1" w14:textId="2F711C88" w:rsidR="7C6F4ECE" w:rsidRPr="00F47027" w:rsidRDefault="7C6F4ECE" w:rsidP="7C6F4ECE">
            <w:pPr>
              <w:jc w:val="center"/>
              <w:rPr>
                <w:rFonts w:ascii="Arial" w:eastAsia="Arial" w:hAnsi="Arial" w:cs="Arial"/>
              </w:rPr>
            </w:pPr>
          </w:p>
        </w:tc>
        <w:tc>
          <w:tcPr>
            <w:tcW w:w="1504" w:type="dxa"/>
          </w:tcPr>
          <w:p w14:paraId="6C97C148" w14:textId="5D4C78CB" w:rsidR="7C6F4ECE" w:rsidRPr="00F47027" w:rsidRDefault="00352102" w:rsidP="7C6F4ECE">
            <w:pPr>
              <w:jc w:val="center"/>
              <w:rPr>
                <w:rFonts w:ascii="Arial" w:eastAsia="Arial" w:hAnsi="Arial" w:cs="Arial"/>
              </w:rPr>
            </w:pPr>
            <w:r w:rsidRPr="00F47027">
              <w:rPr>
                <w:rFonts w:ascii="Arial" w:eastAsia="Arial" w:hAnsi="Arial" w:cs="Arial"/>
              </w:rPr>
              <w:t xml:space="preserve">Completed </w:t>
            </w:r>
          </w:p>
        </w:tc>
      </w:tr>
      <w:tr w:rsidR="00352102" w:rsidRPr="00F47027" w14:paraId="76E20547" w14:textId="77777777" w:rsidTr="43C265E5">
        <w:tc>
          <w:tcPr>
            <w:tcW w:w="1504" w:type="dxa"/>
          </w:tcPr>
          <w:p w14:paraId="0AC1459D" w14:textId="1D3AA028" w:rsidR="00352102" w:rsidRPr="00F47027" w:rsidRDefault="00352102" w:rsidP="00352102">
            <w:pPr>
              <w:jc w:val="center"/>
              <w:rPr>
                <w:rFonts w:ascii="Arial" w:eastAsia="Arial" w:hAnsi="Arial" w:cs="Arial"/>
              </w:rPr>
            </w:pPr>
            <w:r w:rsidRPr="00F47027">
              <w:rPr>
                <w:rFonts w:ascii="Arial" w:eastAsia="Arial" w:hAnsi="Arial" w:cs="Arial"/>
              </w:rPr>
              <w:t>Tables</w:t>
            </w:r>
          </w:p>
        </w:tc>
        <w:tc>
          <w:tcPr>
            <w:tcW w:w="1785" w:type="dxa"/>
          </w:tcPr>
          <w:p w14:paraId="59D87C7F" w14:textId="7664538A"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62D05963" w14:textId="60D83BC0"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259F713D" w14:textId="614FA89B"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74F99967" w14:textId="65A7E01C"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2BB6F5F6" w14:textId="6BAF5989" w:rsidR="00352102" w:rsidRPr="00F47027" w:rsidRDefault="00352102" w:rsidP="00352102">
            <w:pPr>
              <w:jc w:val="center"/>
              <w:rPr>
                <w:rFonts w:ascii="Arial" w:eastAsia="Arial" w:hAnsi="Arial" w:cs="Arial"/>
              </w:rPr>
            </w:pPr>
          </w:p>
        </w:tc>
      </w:tr>
      <w:tr w:rsidR="00352102" w:rsidRPr="00F47027" w14:paraId="3FEAAFA5" w14:textId="77777777" w:rsidTr="43C265E5">
        <w:tc>
          <w:tcPr>
            <w:tcW w:w="1504" w:type="dxa"/>
          </w:tcPr>
          <w:p w14:paraId="24BF35F8" w14:textId="044D22A2" w:rsidR="00352102" w:rsidRPr="00F47027" w:rsidRDefault="00352102" w:rsidP="00352102">
            <w:pPr>
              <w:jc w:val="center"/>
              <w:rPr>
                <w:rFonts w:ascii="Arial" w:eastAsia="Arial" w:hAnsi="Arial" w:cs="Arial"/>
              </w:rPr>
            </w:pPr>
            <w:r w:rsidRPr="00F47027">
              <w:rPr>
                <w:rFonts w:ascii="Arial" w:eastAsia="Arial" w:hAnsi="Arial" w:cs="Arial"/>
              </w:rPr>
              <w:t>Chairs</w:t>
            </w:r>
          </w:p>
        </w:tc>
        <w:tc>
          <w:tcPr>
            <w:tcW w:w="1785" w:type="dxa"/>
          </w:tcPr>
          <w:p w14:paraId="02CE011C" w14:textId="01E5C0CF"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1EF84EF3" w14:textId="6279267D"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53399732" w14:textId="480425E3"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7246327F" w14:textId="744D83FC"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6F06AE9D" w14:textId="6BAF5989" w:rsidR="00352102" w:rsidRPr="00F47027" w:rsidRDefault="00352102" w:rsidP="00352102">
            <w:pPr>
              <w:jc w:val="center"/>
              <w:rPr>
                <w:rFonts w:ascii="Arial" w:eastAsia="Arial" w:hAnsi="Arial" w:cs="Arial"/>
              </w:rPr>
            </w:pPr>
          </w:p>
        </w:tc>
      </w:tr>
      <w:tr w:rsidR="00352102" w:rsidRPr="00F47027" w14:paraId="6DF6814A" w14:textId="77777777" w:rsidTr="43C265E5">
        <w:tc>
          <w:tcPr>
            <w:tcW w:w="1504" w:type="dxa"/>
          </w:tcPr>
          <w:p w14:paraId="4A8847AF" w14:textId="5C8A3FFE" w:rsidR="00352102" w:rsidRPr="00F47027" w:rsidRDefault="00352102" w:rsidP="00352102">
            <w:pPr>
              <w:jc w:val="center"/>
              <w:rPr>
                <w:rFonts w:ascii="Arial" w:eastAsia="Arial" w:hAnsi="Arial" w:cs="Arial"/>
              </w:rPr>
            </w:pPr>
            <w:r w:rsidRPr="00F47027">
              <w:rPr>
                <w:rFonts w:ascii="Arial" w:eastAsia="Arial" w:hAnsi="Arial" w:cs="Arial"/>
              </w:rPr>
              <w:t>Resources tray</w:t>
            </w:r>
          </w:p>
        </w:tc>
        <w:tc>
          <w:tcPr>
            <w:tcW w:w="1785" w:type="dxa"/>
          </w:tcPr>
          <w:p w14:paraId="395F843A" w14:textId="6622796C"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6ECD9C3A" w14:textId="78D6BDFB" w:rsidR="00352102" w:rsidRPr="00F47027" w:rsidRDefault="00352102" w:rsidP="00352102">
            <w:pPr>
              <w:jc w:val="center"/>
              <w:rPr>
                <w:rFonts w:ascii="Arial" w:eastAsia="Arial" w:hAnsi="Arial" w:cs="Arial"/>
              </w:rPr>
            </w:pPr>
          </w:p>
        </w:tc>
        <w:tc>
          <w:tcPr>
            <w:tcW w:w="1504" w:type="dxa"/>
          </w:tcPr>
          <w:p w14:paraId="10614D90" w14:textId="622E5EAA"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299586AF" w14:textId="5CCD5760"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0300C576" w14:textId="6BAF5989" w:rsidR="00352102" w:rsidRPr="00F47027" w:rsidRDefault="00352102" w:rsidP="00352102">
            <w:pPr>
              <w:jc w:val="center"/>
              <w:rPr>
                <w:rFonts w:ascii="Arial" w:eastAsia="Arial" w:hAnsi="Arial" w:cs="Arial"/>
              </w:rPr>
            </w:pPr>
          </w:p>
        </w:tc>
      </w:tr>
      <w:tr w:rsidR="00352102" w:rsidRPr="00F47027" w14:paraId="387A8230" w14:textId="77777777" w:rsidTr="43C265E5">
        <w:tc>
          <w:tcPr>
            <w:tcW w:w="1504" w:type="dxa"/>
          </w:tcPr>
          <w:p w14:paraId="7973EB97" w14:textId="483E12D8" w:rsidR="00352102" w:rsidRPr="00F47027" w:rsidRDefault="00352102" w:rsidP="00352102">
            <w:pPr>
              <w:jc w:val="center"/>
              <w:rPr>
                <w:rFonts w:ascii="Arial" w:eastAsia="Arial" w:hAnsi="Arial" w:cs="Arial"/>
              </w:rPr>
            </w:pPr>
            <w:proofErr w:type="gramStart"/>
            <w:r w:rsidRPr="00F47027">
              <w:rPr>
                <w:rFonts w:ascii="Arial" w:eastAsia="Arial" w:hAnsi="Arial" w:cs="Arial"/>
              </w:rPr>
              <w:t>Teachers</w:t>
            </w:r>
            <w:proofErr w:type="gramEnd"/>
            <w:r w:rsidRPr="00F47027">
              <w:rPr>
                <w:rFonts w:ascii="Arial" w:eastAsia="Arial" w:hAnsi="Arial" w:cs="Arial"/>
              </w:rPr>
              <w:t xml:space="preserve"> desk </w:t>
            </w:r>
          </w:p>
        </w:tc>
        <w:tc>
          <w:tcPr>
            <w:tcW w:w="1785" w:type="dxa"/>
          </w:tcPr>
          <w:p w14:paraId="7CD843D4" w14:textId="5399153A"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694B3EA0" w14:textId="460D6F8E"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19551651" w14:textId="27F27A7F"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3A8B50CC" w14:textId="4C9DEF64"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4B013FB9" w14:textId="4F7A86F8" w:rsidR="00352102" w:rsidRPr="00F47027" w:rsidRDefault="00352102" w:rsidP="00352102">
            <w:pPr>
              <w:jc w:val="center"/>
              <w:rPr>
                <w:rFonts w:ascii="Arial" w:eastAsia="Arial" w:hAnsi="Arial" w:cs="Arial"/>
              </w:rPr>
            </w:pPr>
          </w:p>
        </w:tc>
      </w:tr>
      <w:tr w:rsidR="00352102" w:rsidRPr="00F47027" w14:paraId="20F516F2" w14:textId="77777777" w:rsidTr="43C265E5">
        <w:tc>
          <w:tcPr>
            <w:tcW w:w="1504" w:type="dxa"/>
          </w:tcPr>
          <w:p w14:paraId="2E4A1849" w14:textId="76E3F496" w:rsidR="00352102" w:rsidRPr="00F47027" w:rsidRDefault="00352102" w:rsidP="00352102">
            <w:pPr>
              <w:jc w:val="center"/>
              <w:rPr>
                <w:rFonts w:ascii="Arial" w:eastAsia="Arial" w:hAnsi="Arial" w:cs="Arial"/>
              </w:rPr>
            </w:pPr>
            <w:r w:rsidRPr="00F47027">
              <w:rPr>
                <w:rFonts w:ascii="Arial" w:eastAsia="Arial" w:hAnsi="Arial" w:cs="Arial"/>
              </w:rPr>
              <w:t>Flat surfaces</w:t>
            </w:r>
          </w:p>
        </w:tc>
        <w:tc>
          <w:tcPr>
            <w:tcW w:w="1785" w:type="dxa"/>
          </w:tcPr>
          <w:p w14:paraId="7B00A676" w14:textId="32D03F9E"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256FE103" w14:textId="0C7D6D3C"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260FE4DA" w14:textId="1C5232B4"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56288230" w14:textId="61F5B049"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613618D3" w14:textId="2CB88BBF" w:rsidR="00352102" w:rsidRPr="00F47027" w:rsidRDefault="00352102" w:rsidP="00352102">
            <w:pPr>
              <w:jc w:val="center"/>
              <w:rPr>
                <w:rFonts w:ascii="Arial" w:eastAsia="Arial" w:hAnsi="Arial" w:cs="Arial"/>
              </w:rPr>
            </w:pPr>
          </w:p>
        </w:tc>
      </w:tr>
      <w:tr w:rsidR="7C6F4ECE" w:rsidRPr="00F47027" w14:paraId="5736C27C" w14:textId="77777777" w:rsidTr="43C265E5">
        <w:tc>
          <w:tcPr>
            <w:tcW w:w="1504" w:type="dxa"/>
          </w:tcPr>
          <w:p w14:paraId="44686659" w14:textId="7525CC5B" w:rsidR="0E471D57" w:rsidRPr="00F47027" w:rsidRDefault="0E471D57" w:rsidP="7C6F4ECE">
            <w:pPr>
              <w:rPr>
                <w:rFonts w:ascii="Arial" w:eastAsia="Arial" w:hAnsi="Arial" w:cs="Arial"/>
                <w:b/>
                <w:bCs/>
              </w:rPr>
            </w:pPr>
            <w:r w:rsidRPr="00F47027">
              <w:rPr>
                <w:rFonts w:ascii="Arial" w:eastAsia="Arial" w:hAnsi="Arial" w:cs="Arial"/>
                <w:b/>
                <w:bCs/>
              </w:rPr>
              <w:t>Toilets</w:t>
            </w:r>
          </w:p>
        </w:tc>
        <w:tc>
          <w:tcPr>
            <w:tcW w:w="1785" w:type="dxa"/>
          </w:tcPr>
          <w:p w14:paraId="51DBEE5C" w14:textId="25E3C559" w:rsidR="7C6F4ECE" w:rsidRPr="00F47027" w:rsidRDefault="6049E01B" w:rsidP="43C265E5">
            <w:pPr>
              <w:jc w:val="center"/>
              <w:rPr>
                <w:rFonts w:ascii="Arial" w:eastAsia="Arial" w:hAnsi="Arial" w:cs="Arial"/>
              </w:rPr>
            </w:pPr>
            <w:r w:rsidRPr="00F47027">
              <w:rPr>
                <w:rFonts w:ascii="Arial" w:eastAsia="Arial" w:hAnsi="Arial" w:cs="Arial"/>
              </w:rPr>
              <w:t>Clean and Disinfect</w:t>
            </w:r>
          </w:p>
          <w:p w14:paraId="7D42AFA8" w14:textId="7BB2C714" w:rsidR="7C6F4ECE" w:rsidRPr="00F47027" w:rsidRDefault="7C6F4ECE" w:rsidP="7C6F4ECE">
            <w:pPr>
              <w:jc w:val="center"/>
              <w:rPr>
                <w:rFonts w:ascii="Arial" w:eastAsia="Arial" w:hAnsi="Arial" w:cs="Arial"/>
              </w:rPr>
            </w:pPr>
          </w:p>
        </w:tc>
        <w:tc>
          <w:tcPr>
            <w:tcW w:w="1223" w:type="dxa"/>
          </w:tcPr>
          <w:p w14:paraId="1DD5D5EA" w14:textId="5B16B5B9" w:rsidR="7C6F4ECE" w:rsidRPr="00F47027" w:rsidRDefault="5CD8CFE4" w:rsidP="7C6F4ECE">
            <w:pPr>
              <w:jc w:val="center"/>
              <w:rPr>
                <w:rFonts w:ascii="Arial" w:eastAsia="Arial" w:hAnsi="Arial" w:cs="Arial"/>
              </w:rPr>
            </w:pPr>
            <w:r w:rsidRPr="00F47027">
              <w:rPr>
                <w:rFonts w:ascii="Arial" w:eastAsia="Arial" w:hAnsi="Arial" w:cs="Arial"/>
              </w:rPr>
              <w:t>Every</w:t>
            </w:r>
            <w:r w:rsidR="5A49C3C3" w:rsidRPr="00F47027">
              <w:rPr>
                <w:rFonts w:ascii="Arial" w:eastAsia="Arial" w:hAnsi="Arial" w:cs="Arial"/>
              </w:rPr>
              <w:t xml:space="preserve"> </w:t>
            </w:r>
            <w:r w:rsidRPr="00F47027">
              <w:rPr>
                <w:rFonts w:ascii="Arial" w:eastAsia="Arial" w:hAnsi="Arial" w:cs="Arial"/>
              </w:rPr>
              <w:t xml:space="preserve">day </w:t>
            </w:r>
          </w:p>
        </w:tc>
        <w:tc>
          <w:tcPr>
            <w:tcW w:w="1504" w:type="dxa"/>
          </w:tcPr>
          <w:p w14:paraId="0ED40200" w14:textId="6383CBEB" w:rsidR="7C6F4ECE" w:rsidRPr="00F47027" w:rsidRDefault="39B384BE" w:rsidP="7C6F4ECE">
            <w:pPr>
              <w:jc w:val="center"/>
              <w:rPr>
                <w:rFonts w:ascii="Arial" w:eastAsia="Arial" w:hAnsi="Arial" w:cs="Arial"/>
              </w:rPr>
            </w:pPr>
            <w:r w:rsidRPr="00F47027">
              <w:rPr>
                <w:rFonts w:ascii="Arial" w:eastAsia="Arial" w:hAnsi="Arial" w:cs="Arial"/>
              </w:rPr>
              <w:t>Regular checks/clean</w:t>
            </w:r>
          </w:p>
        </w:tc>
        <w:tc>
          <w:tcPr>
            <w:tcW w:w="1504" w:type="dxa"/>
          </w:tcPr>
          <w:p w14:paraId="18B1CDEA" w14:textId="03E41E89" w:rsidR="7C6F4ECE" w:rsidRPr="00F47027" w:rsidRDefault="39B384BE" w:rsidP="7C6F4ECE">
            <w:pPr>
              <w:jc w:val="center"/>
              <w:rPr>
                <w:rFonts w:ascii="Arial" w:eastAsia="Arial" w:hAnsi="Arial" w:cs="Arial"/>
              </w:rPr>
            </w:pPr>
            <w:r w:rsidRPr="00F47027">
              <w:rPr>
                <w:rFonts w:ascii="Arial" w:eastAsia="Arial" w:hAnsi="Arial" w:cs="Arial"/>
              </w:rPr>
              <w:t>Every day</w:t>
            </w:r>
          </w:p>
        </w:tc>
        <w:tc>
          <w:tcPr>
            <w:tcW w:w="1504" w:type="dxa"/>
          </w:tcPr>
          <w:p w14:paraId="2CC67839" w14:textId="7583A5FC" w:rsidR="7C6F4ECE" w:rsidRPr="00F47027" w:rsidRDefault="7C6F4ECE" w:rsidP="7C6F4ECE">
            <w:pPr>
              <w:jc w:val="center"/>
              <w:rPr>
                <w:rFonts w:ascii="Arial" w:eastAsia="Arial" w:hAnsi="Arial" w:cs="Arial"/>
              </w:rPr>
            </w:pPr>
          </w:p>
        </w:tc>
      </w:tr>
      <w:tr w:rsidR="00352102" w:rsidRPr="00F47027" w14:paraId="572ED0C2" w14:textId="77777777" w:rsidTr="43C265E5">
        <w:tc>
          <w:tcPr>
            <w:tcW w:w="1504" w:type="dxa"/>
          </w:tcPr>
          <w:p w14:paraId="0AA7F169" w14:textId="13E1C3D1" w:rsidR="00352102" w:rsidRPr="00F47027" w:rsidRDefault="00352102" w:rsidP="00352102">
            <w:pPr>
              <w:jc w:val="center"/>
              <w:rPr>
                <w:rFonts w:ascii="Arial" w:eastAsia="Arial" w:hAnsi="Arial" w:cs="Arial"/>
              </w:rPr>
            </w:pPr>
            <w:r w:rsidRPr="00F47027">
              <w:rPr>
                <w:rFonts w:ascii="Arial" w:eastAsia="Arial" w:hAnsi="Arial" w:cs="Arial"/>
              </w:rPr>
              <w:t>Door handles and push plates</w:t>
            </w:r>
          </w:p>
        </w:tc>
        <w:tc>
          <w:tcPr>
            <w:tcW w:w="1785" w:type="dxa"/>
          </w:tcPr>
          <w:p w14:paraId="06479BDD" w14:textId="06FDA1BE"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6D001DBF" w14:textId="425BD200"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7105EB5E" w14:textId="0B7E80FB"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519CEA71" w14:textId="38BA056B"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1CF6D135" w14:textId="68E9D4EB" w:rsidR="00352102" w:rsidRPr="00F47027" w:rsidRDefault="00352102" w:rsidP="00352102">
            <w:pPr>
              <w:jc w:val="center"/>
              <w:rPr>
                <w:rFonts w:ascii="Arial" w:eastAsia="Arial" w:hAnsi="Arial" w:cs="Arial"/>
              </w:rPr>
            </w:pPr>
          </w:p>
        </w:tc>
      </w:tr>
      <w:tr w:rsidR="00352102" w:rsidRPr="00F47027" w14:paraId="10637F16" w14:textId="77777777" w:rsidTr="43C265E5">
        <w:tc>
          <w:tcPr>
            <w:tcW w:w="1504" w:type="dxa"/>
          </w:tcPr>
          <w:p w14:paraId="45E66229" w14:textId="08AD601A" w:rsidR="00352102" w:rsidRPr="00F47027" w:rsidRDefault="00352102" w:rsidP="00352102">
            <w:pPr>
              <w:jc w:val="center"/>
              <w:rPr>
                <w:rFonts w:ascii="Arial" w:eastAsia="Arial" w:hAnsi="Arial" w:cs="Arial"/>
              </w:rPr>
            </w:pPr>
            <w:r w:rsidRPr="00F47027">
              <w:rPr>
                <w:rFonts w:ascii="Arial" w:eastAsia="Arial" w:hAnsi="Arial" w:cs="Arial"/>
              </w:rPr>
              <w:t>Taps and sinks</w:t>
            </w:r>
          </w:p>
        </w:tc>
        <w:tc>
          <w:tcPr>
            <w:tcW w:w="1785" w:type="dxa"/>
          </w:tcPr>
          <w:p w14:paraId="12A208E0" w14:textId="4B32A767"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342BFF03" w14:textId="5794270F"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793F15CE" w14:textId="0F26C25A"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53143F9A" w14:textId="536EB150"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402F7CC8" w14:textId="11271F21" w:rsidR="00352102" w:rsidRPr="00F47027" w:rsidRDefault="00352102" w:rsidP="00352102">
            <w:pPr>
              <w:jc w:val="center"/>
              <w:rPr>
                <w:rFonts w:ascii="Arial" w:eastAsia="Arial" w:hAnsi="Arial" w:cs="Arial"/>
              </w:rPr>
            </w:pPr>
          </w:p>
        </w:tc>
      </w:tr>
      <w:tr w:rsidR="00352102" w:rsidRPr="00F47027" w14:paraId="2D59C331" w14:textId="77777777" w:rsidTr="43C265E5">
        <w:tc>
          <w:tcPr>
            <w:tcW w:w="1504" w:type="dxa"/>
          </w:tcPr>
          <w:p w14:paraId="254474FB" w14:textId="0865FB95" w:rsidR="00352102" w:rsidRPr="00F47027" w:rsidRDefault="00352102" w:rsidP="00352102">
            <w:pPr>
              <w:jc w:val="center"/>
              <w:rPr>
                <w:rFonts w:ascii="Arial" w:eastAsia="Arial" w:hAnsi="Arial" w:cs="Arial"/>
              </w:rPr>
            </w:pPr>
            <w:r w:rsidRPr="00F47027">
              <w:rPr>
                <w:rFonts w:ascii="Arial" w:eastAsia="Arial" w:hAnsi="Arial" w:cs="Arial"/>
              </w:rPr>
              <w:t>Toilet pans</w:t>
            </w:r>
          </w:p>
        </w:tc>
        <w:tc>
          <w:tcPr>
            <w:tcW w:w="1785" w:type="dxa"/>
          </w:tcPr>
          <w:p w14:paraId="04D4C283" w14:textId="714CE8CA"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21027440" w14:textId="69AB5B37"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75427B63" w14:textId="5CFAADC4"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3036CFA7" w14:textId="589522ED"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286B9615" w14:textId="79289E80" w:rsidR="00352102" w:rsidRPr="00F47027" w:rsidRDefault="00352102" w:rsidP="00352102">
            <w:pPr>
              <w:jc w:val="center"/>
              <w:rPr>
                <w:rFonts w:ascii="Arial" w:eastAsia="Arial" w:hAnsi="Arial" w:cs="Arial"/>
              </w:rPr>
            </w:pPr>
          </w:p>
        </w:tc>
      </w:tr>
      <w:tr w:rsidR="00352102" w:rsidRPr="00F47027" w14:paraId="0F7855C8" w14:textId="77777777" w:rsidTr="43C265E5">
        <w:tc>
          <w:tcPr>
            <w:tcW w:w="1504" w:type="dxa"/>
          </w:tcPr>
          <w:p w14:paraId="2B34119D" w14:textId="57B89A25" w:rsidR="00352102" w:rsidRPr="00F47027" w:rsidRDefault="00352102" w:rsidP="00352102">
            <w:pPr>
              <w:jc w:val="center"/>
              <w:rPr>
                <w:rFonts w:ascii="Arial" w:eastAsia="Arial" w:hAnsi="Arial" w:cs="Arial"/>
              </w:rPr>
            </w:pPr>
            <w:r w:rsidRPr="00F47027">
              <w:rPr>
                <w:rFonts w:ascii="Arial" w:eastAsia="Arial" w:hAnsi="Arial" w:cs="Arial"/>
              </w:rPr>
              <w:t>urinals</w:t>
            </w:r>
          </w:p>
        </w:tc>
        <w:tc>
          <w:tcPr>
            <w:tcW w:w="1785" w:type="dxa"/>
          </w:tcPr>
          <w:p w14:paraId="5F6D170A" w14:textId="2E8B8D70"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1EC16E3A" w14:textId="6DD734FA"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4E4C8DDD" w14:textId="17E92574"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03B8B76F" w14:textId="6C69C845"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5CC07C08" w14:textId="4044999A" w:rsidR="00352102" w:rsidRPr="00F47027" w:rsidRDefault="00352102" w:rsidP="00352102">
            <w:pPr>
              <w:jc w:val="center"/>
              <w:rPr>
                <w:rFonts w:ascii="Arial" w:eastAsia="Arial" w:hAnsi="Arial" w:cs="Arial"/>
              </w:rPr>
            </w:pPr>
          </w:p>
        </w:tc>
      </w:tr>
      <w:tr w:rsidR="7C6F4ECE" w:rsidRPr="00F47027" w14:paraId="5B32C99A" w14:textId="77777777" w:rsidTr="43C265E5">
        <w:tc>
          <w:tcPr>
            <w:tcW w:w="1504" w:type="dxa"/>
          </w:tcPr>
          <w:p w14:paraId="30C67355" w14:textId="5D839DCF" w:rsidR="0E471D57" w:rsidRPr="00F47027" w:rsidRDefault="0E471D57" w:rsidP="7C6F4ECE">
            <w:pPr>
              <w:jc w:val="center"/>
              <w:rPr>
                <w:rFonts w:ascii="Arial" w:eastAsia="Arial" w:hAnsi="Arial" w:cs="Arial"/>
                <w:b/>
                <w:bCs/>
              </w:rPr>
            </w:pPr>
            <w:r w:rsidRPr="00F47027">
              <w:rPr>
                <w:rFonts w:ascii="Arial" w:eastAsia="Arial" w:hAnsi="Arial" w:cs="Arial"/>
                <w:b/>
                <w:bCs/>
              </w:rPr>
              <w:t>Staff Toilets</w:t>
            </w:r>
          </w:p>
        </w:tc>
        <w:tc>
          <w:tcPr>
            <w:tcW w:w="1785" w:type="dxa"/>
          </w:tcPr>
          <w:p w14:paraId="0C1DC84A" w14:textId="25E3C559" w:rsidR="7C6F4ECE" w:rsidRPr="00F47027" w:rsidRDefault="40F2EBB2" w:rsidP="43C265E5">
            <w:pPr>
              <w:jc w:val="center"/>
              <w:rPr>
                <w:rFonts w:ascii="Arial" w:eastAsia="Arial" w:hAnsi="Arial" w:cs="Arial"/>
              </w:rPr>
            </w:pPr>
            <w:r w:rsidRPr="00F47027">
              <w:rPr>
                <w:rFonts w:ascii="Arial" w:eastAsia="Arial" w:hAnsi="Arial" w:cs="Arial"/>
              </w:rPr>
              <w:t>Clean and Disinfect</w:t>
            </w:r>
          </w:p>
          <w:p w14:paraId="0F99C842" w14:textId="14BBC404" w:rsidR="7C6F4ECE" w:rsidRPr="00F47027" w:rsidRDefault="7C6F4ECE" w:rsidP="7C6F4ECE">
            <w:pPr>
              <w:jc w:val="center"/>
              <w:rPr>
                <w:rFonts w:ascii="Arial" w:eastAsia="Arial" w:hAnsi="Arial" w:cs="Arial"/>
              </w:rPr>
            </w:pPr>
          </w:p>
        </w:tc>
        <w:tc>
          <w:tcPr>
            <w:tcW w:w="1223" w:type="dxa"/>
          </w:tcPr>
          <w:p w14:paraId="32747CB8" w14:textId="14B4EEF2" w:rsidR="7C6F4ECE" w:rsidRPr="00F47027" w:rsidRDefault="6BD78C2A" w:rsidP="7C6F4ECE">
            <w:pPr>
              <w:jc w:val="center"/>
              <w:rPr>
                <w:rFonts w:ascii="Arial" w:eastAsia="Arial" w:hAnsi="Arial" w:cs="Arial"/>
              </w:rPr>
            </w:pPr>
            <w:r w:rsidRPr="00F47027">
              <w:rPr>
                <w:rFonts w:ascii="Arial" w:eastAsia="Arial" w:hAnsi="Arial" w:cs="Arial"/>
              </w:rPr>
              <w:t>Every day</w:t>
            </w:r>
          </w:p>
        </w:tc>
        <w:tc>
          <w:tcPr>
            <w:tcW w:w="1504" w:type="dxa"/>
          </w:tcPr>
          <w:p w14:paraId="0FFDBAED" w14:textId="576860A4" w:rsidR="7C6F4ECE" w:rsidRPr="00F47027" w:rsidRDefault="102445CE" w:rsidP="7C6F4ECE">
            <w:pPr>
              <w:jc w:val="center"/>
              <w:rPr>
                <w:rFonts w:ascii="Arial" w:eastAsia="Arial" w:hAnsi="Arial" w:cs="Arial"/>
              </w:rPr>
            </w:pPr>
            <w:r w:rsidRPr="00F47027">
              <w:rPr>
                <w:rFonts w:ascii="Arial" w:eastAsia="Arial" w:hAnsi="Arial" w:cs="Arial"/>
              </w:rPr>
              <w:t>Regular checks/clean</w:t>
            </w:r>
          </w:p>
        </w:tc>
        <w:tc>
          <w:tcPr>
            <w:tcW w:w="1504" w:type="dxa"/>
          </w:tcPr>
          <w:p w14:paraId="00CB1E38" w14:textId="788DBA2E" w:rsidR="7C6F4ECE" w:rsidRPr="00F47027" w:rsidRDefault="341681FA" w:rsidP="7C6F4ECE">
            <w:pPr>
              <w:jc w:val="center"/>
              <w:rPr>
                <w:rFonts w:ascii="Arial" w:eastAsia="Arial" w:hAnsi="Arial" w:cs="Arial"/>
              </w:rPr>
            </w:pPr>
            <w:r w:rsidRPr="00F47027">
              <w:rPr>
                <w:rFonts w:ascii="Arial" w:eastAsia="Arial" w:hAnsi="Arial" w:cs="Arial"/>
              </w:rPr>
              <w:t>Every day</w:t>
            </w:r>
          </w:p>
        </w:tc>
        <w:tc>
          <w:tcPr>
            <w:tcW w:w="1504" w:type="dxa"/>
          </w:tcPr>
          <w:p w14:paraId="4EC68A3A" w14:textId="2BBC9B11" w:rsidR="7C6F4ECE" w:rsidRPr="00F47027" w:rsidRDefault="7C6F4ECE" w:rsidP="7C6F4ECE">
            <w:pPr>
              <w:jc w:val="center"/>
              <w:rPr>
                <w:rFonts w:ascii="Arial" w:eastAsia="Arial" w:hAnsi="Arial" w:cs="Arial"/>
              </w:rPr>
            </w:pPr>
          </w:p>
        </w:tc>
      </w:tr>
      <w:tr w:rsidR="00352102" w:rsidRPr="00F47027" w14:paraId="76BD7708" w14:textId="77777777" w:rsidTr="43C265E5">
        <w:tc>
          <w:tcPr>
            <w:tcW w:w="1504" w:type="dxa"/>
          </w:tcPr>
          <w:p w14:paraId="44F9D37F" w14:textId="089ED332" w:rsidR="00352102" w:rsidRPr="00F47027" w:rsidRDefault="00352102" w:rsidP="00352102">
            <w:pPr>
              <w:jc w:val="center"/>
              <w:rPr>
                <w:rFonts w:ascii="Arial" w:eastAsia="Arial" w:hAnsi="Arial" w:cs="Arial"/>
              </w:rPr>
            </w:pPr>
            <w:r w:rsidRPr="00F47027">
              <w:rPr>
                <w:rFonts w:ascii="Arial" w:eastAsia="Arial" w:hAnsi="Arial" w:cs="Arial"/>
              </w:rPr>
              <w:t>Door handles</w:t>
            </w:r>
          </w:p>
        </w:tc>
        <w:tc>
          <w:tcPr>
            <w:tcW w:w="1785" w:type="dxa"/>
          </w:tcPr>
          <w:p w14:paraId="21AF75E0" w14:textId="70EAE973"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6E5D86F9" w14:textId="120849C2"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1F146374" w14:textId="53E95A96"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673D69E8" w14:textId="51023590"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3104F574" w14:textId="693530FA" w:rsidR="00352102" w:rsidRPr="00F47027" w:rsidRDefault="00352102" w:rsidP="00352102">
            <w:pPr>
              <w:jc w:val="center"/>
              <w:rPr>
                <w:rFonts w:ascii="Arial" w:eastAsia="Arial" w:hAnsi="Arial" w:cs="Arial"/>
              </w:rPr>
            </w:pPr>
          </w:p>
        </w:tc>
      </w:tr>
      <w:tr w:rsidR="00352102" w:rsidRPr="00F47027" w14:paraId="361E3465" w14:textId="77777777" w:rsidTr="43C265E5">
        <w:tc>
          <w:tcPr>
            <w:tcW w:w="1504" w:type="dxa"/>
          </w:tcPr>
          <w:p w14:paraId="4F84782C" w14:textId="1AF52A6B" w:rsidR="00352102" w:rsidRPr="00F47027" w:rsidRDefault="00352102" w:rsidP="00352102">
            <w:pPr>
              <w:jc w:val="center"/>
              <w:rPr>
                <w:rFonts w:ascii="Arial" w:eastAsia="Arial" w:hAnsi="Arial" w:cs="Arial"/>
              </w:rPr>
            </w:pPr>
            <w:r w:rsidRPr="00F47027">
              <w:rPr>
                <w:rFonts w:ascii="Arial" w:eastAsia="Arial" w:hAnsi="Arial" w:cs="Arial"/>
              </w:rPr>
              <w:t>Taps and sinks</w:t>
            </w:r>
          </w:p>
        </w:tc>
        <w:tc>
          <w:tcPr>
            <w:tcW w:w="1785" w:type="dxa"/>
          </w:tcPr>
          <w:p w14:paraId="0286DBB0" w14:textId="7F0AD5A9"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5A1302BD" w14:textId="630259C9"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67212E8D" w14:textId="3A451ED5"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53D71CAF" w14:textId="5CCDC6C1"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0CAC6B54" w14:textId="576F4EF3" w:rsidR="00352102" w:rsidRPr="00F47027" w:rsidRDefault="00352102" w:rsidP="00352102">
            <w:pPr>
              <w:jc w:val="center"/>
              <w:rPr>
                <w:rFonts w:ascii="Arial" w:eastAsia="Arial" w:hAnsi="Arial" w:cs="Arial"/>
              </w:rPr>
            </w:pPr>
          </w:p>
        </w:tc>
      </w:tr>
      <w:tr w:rsidR="00352102" w:rsidRPr="00F47027" w14:paraId="4B6DDD0E" w14:textId="77777777" w:rsidTr="43C265E5">
        <w:tc>
          <w:tcPr>
            <w:tcW w:w="1504" w:type="dxa"/>
          </w:tcPr>
          <w:p w14:paraId="0A445FA0" w14:textId="713E8BF5" w:rsidR="00352102" w:rsidRPr="00F47027" w:rsidRDefault="00352102" w:rsidP="00352102">
            <w:pPr>
              <w:jc w:val="center"/>
              <w:rPr>
                <w:rFonts w:ascii="Arial" w:eastAsia="Arial" w:hAnsi="Arial" w:cs="Arial"/>
              </w:rPr>
            </w:pPr>
            <w:r w:rsidRPr="00F47027">
              <w:rPr>
                <w:rFonts w:ascii="Arial" w:eastAsia="Arial" w:hAnsi="Arial" w:cs="Arial"/>
              </w:rPr>
              <w:t>Toilet pans</w:t>
            </w:r>
          </w:p>
        </w:tc>
        <w:tc>
          <w:tcPr>
            <w:tcW w:w="1785" w:type="dxa"/>
          </w:tcPr>
          <w:p w14:paraId="5BA39AA2" w14:textId="5DB3C262"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79A45A4E" w14:textId="6C3B6AB4"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746AC44D" w14:textId="08BCB244"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1A032EF5" w14:textId="5D4EB41A"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00970793" w14:textId="4DB3163D" w:rsidR="00352102" w:rsidRPr="00F47027" w:rsidRDefault="00352102" w:rsidP="00352102">
            <w:pPr>
              <w:jc w:val="center"/>
              <w:rPr>
                <w:rFonts w:ascii="Arial" w:eastAsia="Arial" w:hAnsi="Arial" w:cs="Arial"/>
              </w:rPr>
            </w:pPr>
          </w:p>
        </w:tc>
      </w:tr>
      <w:tr w:rsidR="00352102" w:rsidRPr="00F47027" w14:paraId="4F1E3589" w14:textId="77777777" w:rsidTr="43C265E5">
        <w:tc>
          <w:tcPr>
            <w:tcW w:w="1504" w:type="dxa"/>
          </w:tcPr>
          <w:p w14:paraId="156CCDD0" w14:textId="0EE691A4" w:rsidR="00352102" w:rsidRPr="00F47027" w:rsidRDefault="00352102" w:rsidP="00352102">
            <w:pPr>
              <w:jc w:val="center"/>
              <w:rPr>
                <w:rFonts w:ascii="Arial" w:eastAsia="Arial" w:hAnsi="Arial" w:cs="Arial"/>
              </w:rPr>
            </w:pPr>
            <w:r w:rsidRPr="00F47027">
              <w:rPr>
                <w:rFonts w:ascii="Arial" w:eastAsia="Arial" w:hAnsi="Arial" w:cs="Arial"/>
              </w:rPr>
              <w:t>Flat surfaces</w:t>
            </w:r>
          </w:p>
        </w:tc>
        <w:tc>
          <w:tcPr>
            <w:tcW w:w="1785" w:type="dxa"/>
          </w:tcPr>
          <w:p w14:paraId="500323EA" w14:textId="54350B88"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78958027" w14:textId="3E7970CE"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71BA571F" w14:textId="4A0F88DC"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2E8FE2B6" w14:textId="2F60290E"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6E109757" w14:textId="34393377" w:rsidR="00352102" w:rsidRPr="00F47027" w:rsidRDefault="00352102" w:rsidP="00352102">
            <w:pPr>
              <w:jc w:val="center"/>
              <w:rPr>
                <w:rFonts w:ascii="Arial" w:eastAsia="Arial" w:hAnsi="Arial" w:cs="Arial"/>
              </w:rPr>
            </w:pPr>
          </w:p>
        </w:tc>
      </w:tr>
      <w:tr w:rsidR="43C265E5" w:rsidRPr="00F47027" w14:paraId="489ABAFC" w14:textId="77777777" w:rsidTr="43C265E5">
        <w:tc>
          <w:tcPr>
            <w:tcW w:w="1504" w:type="dxa"/>
          </w:tcPr>
          <w:p w14:paraId="26EC0B13" w14:textId="2E99E638" w:rsidR="7E909243" w:rsidRPr="00F47027" w:rsidRDefault="7E909243" w:rsidP="43C265E5">
            <w:pPr>
              <w:jc w:val="center"/>
              <w:rPr>
                <w:rFonts w:ascii="Arial" w:eastAsia="Arial" w:hAnsi="Arial" w:cs="Arial"/>
                <w:b/>
                <w:bCs/>
              </w:rPr>
            </w:pPr>
            <w:r w:rsidRPr="00F47027">
              <w:rPr>
                <w:rFonts w:ascii="Arial" w:eastAsia="Arial" w:hAnsi="Arial" w:cs="Arial"/>
                <w:b/>
                <w:bCs/>
              </w:rPr>
              <w:t>Staff Room</w:t>
            </w:r>
          </w:p>
        </w:tc>
        <w:tc>
          <w:tcPr>
            <w:tcW w:w="1785" w:type="dxa"/>
          </w:tcPr>
          <w:p w14:paraId="761D0CBF" w14:textId="25E3C559" w:rsidR="59FEC731" w:rsidRPr="00F47027" w:rsidRDefault="59FEC731" w:rsidP="43C265E5">
            <w:pPr>
              <w:jc w:val="center"/>
              <w:rPr>
                <w:rFonts w:ascii="Arial" w:eastAsia="Arial" w:hAnsi="Arial" w:cs="Arial"/>
              </w:rPr>
            </w:pPr>
            <w:r w:rsidRPr="00F47027">
              <w:rPr>
                <w:rFonts w:ascii="Arial" w:eastAsia="Arial" w:hAnsi="Arial" w:cs="Arial"/>
              </w:rPr>
              <w:t>Clean and Disinfect</w:t>
            </w:r>
          </w:p>
          <w:p w14:paraId="338B833C" w14:textId="132554D6" w:rsidR="43C265E5" w:rsidRPr="00F47027" w:rsidRDefault="43C265E5" w:rsidP="43C265E5">
            <w:pPr>
              <w:jc w:val="center"/>
              <w:rPr>
                <w:rFonts w:ascii="Arial" w:eastAsia="Arial" w:hAnsi="Arial" w:cs="Arial"/>
              </w:rPr>
            </w:pPr>
          </w:p>
        </w:tc>
        <w:tc>
          <w:tcPr>
            <w:tcW w:w="1223" w:type="dxa"/>
          </w:tcPr>
          <w:p w14:paraId="6C9DED9B" w14:textId="1F949A89" w:rsidR="1AF66275" w:rsidRPr="00F47027" w:rsidRDefault="1AF66275" w:rsidP="43C265E5">
            <w:pPr>
              <w:jc w:val="center"/>
              <w:rPr>
                <w:rFonts w:ascii="Arial" w:eastAsia="Arial" w:hAnsi="Arial" w:cs="Arial"/>
              </w:rPr>
            </w:pPr>
            <w:r w:rsidRPr="00F47027">
              <w:rPr>
                <w:rFonts w:ascii="Arial" w:eastAsia="Arial" w:hAnsi="Arial" w:cs="Arial"/>
              </w:rPr>
              <w:t>Every day</w:t>
            </w:r>
          </w:p>
        </w:tc>
        <w:tc>
          <w:tcPr>
            <w:tcW w:w="1504" w:type="dxa"/>
          </w:tcPr>
          <w:p w14:paraId="13CC1400" w14:textId="65ECB85D" w:rsidR="5331D1EA" w:rsidRPr="00F47027" w:rsidRDefault="5331D1EA" w:rsidP="43C265E5">
            <w:pPr>
              <w:jc w:val="center"/>
              <w:rPr>
                <w:rFonts w:ascii="Arial" w:eastAsia="Arial" w:hAnsi="Arial" w:cs="Arial"/>
              </w:rPr>
            </w:pPr>
            <w:r w:rsidRPr="00F47027">
              <w:rPr>
                <w:rFonts w:ascii="Arial" w:eastAsia="Arial" w:hAnsi="Arial" w:cs="Arial"/>
              </w:rPr>
              <w:t>Regular checks/clean</w:t>
            </w:r>
          </w:p>
        </w:tc>
        <w:tc>
          <w:tcPr>
            <w:tcW w:w="1504" w:type="dxa"/>
          </w:tcPr>
          <w:p w14:paraId="4425BF21" w14:textId="0CFCD898" w:rsidR="3701C1BB" w:rsidRPr="00F47027" w:rsidRDefault="3701C1BB" w:rsidP="43C265E5">
            <w:pPr>
              <w:jc w:val="center"/>
              <w:rPr>
                <w:rFonts w:ascii="Arial" w:eastAsia="Arial" w:hAnsi="Arial" w:cs="Arial"/>
              </w:rPr>
            </w:pPr>
            <w:r w:rsidRPr="00F47027">
              <w:rPr>
                <w:rFonts w:ascii="Arial" w:eastAsia="Arial" w:hAnsi="Arial" w:cs="Arial"/>
              </w:rPr>
              <w:t>Every day</w:t>
            </w:r>
          </w:p>
        </w:tc>
        <w:tc>
          <w:tcPr>
            <w:tcW w:w="1504" w:type="dxa"/>
          </w:tcPr>
          <w:p w14:paraId="52D38954" w14:textId="056CADF2" w:rsidR="43C265E5" w:rsidRPr="00F47027" w:rsidRDefault="43C265E5" w:rsidP="43C265E5">
            <w:pPr>
              <w:jc w:val="center"/>
              <w:rPr>
                <w:rFonts w:ascii="Arial" w:eastAsia="Arial" w:hAnsi="Arial" w:cs="Arial"/>
              </w:rPr>
            </w:pPr>
          </w:p>
        </w:tc>
      </w:tr>
      <w:tr w:rsidR="00352102" w:rsidRPr="00F47027" w14:paraId="0BA7CB25" w14:textId="77777777" w:rsidTr="43C265E5">
        <w:tc>
          <w:tcPr>
            <w:tcW w:w="1504" w:type="dxa"/>
          </w:tcPr>
          <w:p w14:paraId="322F2750" w14:textId="3EE449D0" w:rsidR="00352102" w:rsidRPr="00F47027" w:rsidRDefault="00352102" w:rsidP="00352102">
            <w:pPr>
              <w:jc w:val="center"/>
              <w:rPr>
                <w:rFonts w:ascii="Arial" w:eastAsia="Arial" w:hAnsi="Arial" w:cs="Arial"/>
              </w:rPr>
            </w:pPr>
            <w:r w:rsidRPr="00F47027">
              <w:rPr>
                <w:rFonts w:ascii="Arial" w:eastAsia="Arial" w:hAnsi="Arial" w:cs="Arial"/>
              </w:rPr>
              <w:t>Kitchen surfaces</w:t>
            </w:r>
          </w:p>
        </w:tc>
        <w:tc>
          <w:tcPr>
            <w:tcW w:w="1785" w:type="dxa"/>
          </w:tcPr>
          <w:p w14:paraId="68E4A876" w14:textId="74040406"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5D23143F" w14:textId="06447C82"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090DB929" w14:textId="0AD9653F"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01A6B51B" w14:textId="201E6000"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33A0F378" w14:textId="3CFDC1B6" w:rsidR="00352102" w:rsidRPr="00F47027" w:rsidRDefault="00352102" w:rsidP="00352102">
            <w:pPr>
              <w:jc w:val="center"/>
              <w:rPr>
                <w:rFonts w:ascii="Arial" w:eastAsia="Arial" w:hAnsi="Arial" w:cs="Arial"/>
              </w:rPr>
            </w:pPr>
          </w:p>
        </w:tc>
      </w:tr>
      <w:tr w:rsidR="00352102" w:rsidRPr="00F47027" w14:paraId="2C523B65" w14:textId="77777777" w:rsidTr="43C265E5">
        <w:tc>
          <w:tcPr>
            <w:tcW w:w="1504" w:type="dxa"/>
          </w:tcPr>
          <w:p w14:paraId="14AEBB3E" w14:textId="08EEE282" w:rsidR="00352102" w:rsidRPr="00F47027" w:rsidRDefault="00352102" w:rsidP="00352102">
            <w:pPr>
              <w:jc w:val="center"/>
              <w:rPr>
                <w:rFonts w:ascii="Arial" w:eastAsia="Arial" w:hAnsi="Arial" w:cs="Arial"/>
              </w:rPr>
            </w:pPr>
            <w:r w:rsidRPr="00F47027">
              <w:rPr>
                <w:rFonts w:ascii="Arial" w:eastAsia="Arial" w:hAnsi="Arial" w:cs="Arial"/>
              </w:rPr>
              <w:t>Fridges</w:t>
            </w:r>
          </w:p>
        </w:tc>
        <w:tc>
          <w:tcPr>
            <w:tcW w:w="1785" w:type="dxa"/>
          </w:tcPr>
          <w:p w14:paraId="6777A653" w14:textId="591B60AD"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16A5ED46" w14:textId="0C694A71"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03CAE627" w14:textId="510DCBB2"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243D5BA6" w14:textId="4855A442"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09E9B5B3" w14:textId="7B7F313D" w:rsidR="00352102" w:rsidRPr="00F47027" w:rsidRDefault="00352102" w:rsidP="00352102">
            <w:pPr>
              <w:jc w:val="center"/>
              <w:rPr>
                <w:rFonts w:ascii="Arial" w:eastAsia="Arial" w:hAnsi="Arial" w:cs="Arial"/>
              </w:rPr>
            </w:pPr>
          </w:p>
        </w:tc>
      </w:tr>
      <w:tr w:rsidR="00352102" w:rsidRPr="00F47027" w14:paraId="1D0DC645" w14:textId="77777777" w:rsidTr="43C265E5">
        <w:tc>
          <w:tcPr>
            <w:tcW w:w="1504" w:type="dxa"/>
          </w:tcPr>
          <w:p w14:paraId="6B43FD3E" w14:textId="4E554694" w:rsidR="00352102" w:rsidRPr="00F47027" w:rsidRDefault="00521EE8" w:rsidP="00352102">
            <w:pPr>
              <w:jc w:val="center"/>
              <w:rPr>
                <w:rFonts w:ascii="Arial" w:eastAsia="Arial" w:hAnsi="Arial" w:cs="Arial"/>
              </w:rPr>
            </w:pPr>
            <w:r w:rsidRPr="00F47027">
              <w:rPr>
                <w:rFonts w:ascii="Arial" w:eastAsia="Arial" w:hAnsi="Arial" w:cs="Arial"/>
              </w:rPr>
              <w:t xml:space="preserve">Washing up sink </w:t>
            </w:r>
          </w:p>
        </w:tc>
        <w:tc>
          <w:tcPr>
            <w:tcW w:w="1785" w:type="dxa"/>
          </w:tcPr>
          <w:p w14:paraId="0CF55FE3" w14:textId="0A58A87D"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223" w:type="dxa"/>
          </w:tcPr>
          <w:p w14:paraId="1E67FBF8" w14:textId="3E5981E8"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617FA798" w14:textId="194C5325"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372C7068" w14:textId="188B6407" w:rsidR="00352102" w:rsidRPr="00F47027" w:rsidRDefault="00352102" w:rsidP="00352102">
            <w:pPr>
              <w:jc w:val="center"/>
              <w:rPr>
                <w:rFonts w:ascii="Arial" w:eastAsia="Arial" w:hAnsi="Arial" w:cs="Arial"/>
              </w:rPr>
            </w:pPr>
            <w:r w:rsidRPr="00F47027">
              <w:rPr>
                <w:rFonts w:ascii="Arial" w:eastAsia="Arial" w:hAnsi="Arial" w:cs="Arial"/>
                <w:b/>
                <w:bCs/>
                <w:sz w:val="20"/>
                <w:szCs w:val="20"/>
              </w:rPr>
              <w:t>√</w:t>
            </w:r>
          </w:p>
        </w:tc>
        <w:tc>
          <w:tcPr>
            <w:tcW w:w="1504" w:type="dxa"/>
          </w:tcPr>
          <w:p w14:paraId="4EAE0F39" w14:textId="0C11EE62" w:rsidR="00352102" w:rsidRPr="00F47027" w:rsidRDefault="00352102" w:rsidP="00352102">
            <w:pPr>
              <w:jc w:val="center"/>
              <w:rPr>
                <w:rFonts w:ascii="Arial" w:eastAsia="Arial" w:hAnsi="Arial" w:cs="Arial"/>
              </w:rPr>
            </w:pPr>
          </w:p>
        </w:tc>
      </w:tr>
      <w:tr w:rsidR="001C11C7" w:rsidRPr="00F47027" w14:paraId="7213D8EA" w14:textId="77777777" w:rsidTr="43C265E5">
        <w:tc>
          <w:tcPr>
            <w:tcW w:w="1504" w:type="dxa"/>
          </w:tcPr>
          <w:p w14:paraId="34E49663" w14:textId="4CFCDE7C" w:rsidR="001C11C7" w:rsidRPr="00582F91" w:rsidRDefault="001C11C7" w:rsidP="001C11C7">
            <w:pPr>
              <w:jc w:val="center"/>
              <w:rPr>
                <w:rFonts w:ascii="Arial" w:eastAsia="Arial" w:hAnsi="Arial" w:cs="Arial"/>
                <w:b/>
                <w:bCs/>
              </w:rPr>
            </w:pPr>
            <w:r w:rsidRPr="00582F91">
              <w:rPr>
                <w:rFonts w:ascii="Arial" w:eastAsia="Arial" w:hAnsi="Arial" w:cs="Arial"/>
                <w:b/>
                <w:bCs/>
              </w:rPr>
              <w:t>Oakfield Sports Hall</w:t>
            </w:r>
          </w:p>
        </w:tc>
        <w:tc>
          <w:tcPr>
            <w:tcW w:w="1785" w:type="dxa"/>
          </w:tcPr>
          <w:p w14:paraId="7511CAFD" w14:textId="77777777" w:rsidR="001C11C7" w:rsidRPr="00582F91" w:rsidRDefault="001C11C7" w:rsidP="001C11C7">
            <w:pPr>
              <w:jc w:val="center"/>
              <w:rPr>
                <w:rFonts w:ascii="Arial" w:eastAsia="Arial" w:hAnsi="Arial" w:cs="Arial"/>
              </w:rPr>
            </w:pPr>
            <w:r w:rsidRPr="00582F91">
              <w:rPr>
                <w:rFonts w:ascii="Arial" w:eastAsia="Arial" w:hAnsi="Arial" w:cs="Arial"/>
              </w:rPr>
              <w:t>Clean and Disinfect</w:t>
            </w:r>
          </w:p>
          <w:p w14:paraId="406A3273" w14:textId="77777777" w:rsidR="001C11C7" w:rsidRPr="00582F91" w:rsidRDefault="001C11C7" w:rsidP="001C11C7">
            <w:pPr>
              <w:jc w:val="center"/>
              <w:rPr>
                <w:rFonts w:ascii="Arial" w:eastAsia="Arial" w:hAnsi="Arial" w:cs="Arial"/>
                <w:b/>
                <w:bCs/>
                <w:sz w:val="20"/>
                <w:szCs w:val="20"/>
              </w:rPr>
            </w:pPr>
          </w:p>
        </w:tc>
        <w:tc>
          <w:tcPr>
            <w:tcW w:w="1223" w:type="dxa"/>
          </w:tcPr>
          <w:p w14:paraId="451E417D" w14:textId="46A52FDD" w:rsidR="001C11C7" w:rsidRPr="00582F91" w:rsidRDefault="001C11C7" w:rsidP="001C11C7">
            <w:pPr>
              <w:jc w:val="center"/>
              <w:rPr>
                <w:rFonts w:ascii="Arial" w:eastAsia="Arial" w:hAnsi="Arial" w:cs="Arial"/>
                <w:b/>
                <w:bCs/>
                <w:sz w:val="20"/>
                <w:szCs w:val="20"/>
              </w:rPr>
            </w:pPr>
            <w:r w:rsidRPr="00582F91">
              <w:rPr>
                <w:rFonts w:ascii="Arial" w:eastAsia="Arial" w:hAnsi="Arial" w:cs="Arial"/>
              </w:rPr>
              <w:t>Every day</w:t>
            </w:r>
          </w:p>
        </w:tc>
        <w:tc>
          <w:tcPr>
            <w:tcW w:w="1504" w:type="dxa"/>
          </w:tcPr>
          <w:p w14:paraId="34C33ED7" w14:textId="4A2A171D" w:rsidR="001C11C7" w:rsidRPr="00582F91" w:rsidRDefault="001C11C7" w:rsidP="001C11C7">
            <w:pPr>
              <w:jc w:val="center"/>
              <w:rPr>
                <w:rFonts w:ascii="Arial" w:eastAsia="Arial" w:hAnsi="Arial" w:cs="Arial"/>
                <w:b/>
                <w:bCs/>
                <w:sz w:val="20"/>
                <w:szCs w:val="20"/>
              </w:rPr>
            </w:pPr>
            <w:r w:rsidRPr="00582F91">
              <w:rPr>
                <w:rFonts w:ascii="Arial" w:eastAsia="Arial" w:hAnsi="Arial" w:cs="Arial"/>
              </w:rPr>
              <w:t>Regular checks/clean</w:t>
            </w:r>
          </w:p>
        </w:tc>
        <w:tc>
          <w:tcPr>
            <w:tcW w:w="1504" w:type="dxa"/>
          </w:tcPr>
          <w:p w14:paraId="414E7D32" w14:textId="4BC5879B" w:rsidR="001C11C7" w:rsidRPr="00582F91" w:rsidRDefault="001C11C7" w:rsidP="001C11C7">
            <w:pPr>
              <w:jc w:val="center"/>
              <w:rPr>
                <w:rFonts w:ascii="Arial" w:eastAsia="Arial" w:hAnsi="Arial" w:cs="Arial"/>
                <w:b/>
                <w:bCs/>
                <w:sz w:val="20"/>
                <w:szCs w:val="20"/>
              </w:rPr>
            </w:pPr>
            <w:r w:rsidRPr="00582F91">
              <w:rPr>
                <w:rFonts w:ascii="Arial" w:eastAsia="Arial" w:hAnsi="Arial" w:cs="Arial"/>
              </w:rPr>
              <w:t>Every day</w:t>
            </w:r>
          </w:p>
        </w:tc>
        <w:tc>
          <w:tcPr>
            <w:tcW w:w="1504" w:type="dxa"/>
          </w:tcPr>
          <w:p w14:paraId="7B25BEC0" w14:textId="77777777" w:rsidR="001C11C7" w:rsidRPr="00582F91" w:rsidRDefault="001C11C7" w:rsidP="001C11C7">
            <w:pPr>
              <w:jc w:val="center"/>
              <w:rPr>
                <w:rFonts w:ascii="Arial" w:eastAsia="Arial" w:hAnsi="Arial" w:cs="Arial"/>
              </w:rPr>
            </w:pPr>
          </w:p>
        </w:tc>
      </w:tr>
      <w:tr w:rsidR="001C11C7" w:rsidRPr="00F47027" w14:paraId="64A50E34" w14:textId="77777777" w:rsidTr="43C265E5">
        <w:tc>
          <w:tcPr>
            <w:tcW w:w="1504" w:type="dxa"/>
          </w:tcPr>
          <w:p w14:paraId="6B713A69" w14:textId="284A772D" w:rsidR="001C11C7" w:rsidRPr="00582F91" w:rsidRDefault="001C11C7" w:rsidP="001C11C7">
            <w:pPr>
              <w:jc w:val="center"/>
              <w:rPr>
                <w:rFonts w:ascii="Arial" w:eastAsia="Arial" w:hAnsi="Arial" w:cs="Arial"/>
              </w:rPr>
            </w:pPr>
            <w:r w:rsidRPr="00582F91">
              <w:rPr>
                <w:rFonts w:ascii="Arial" w:eastAsia="Arial" w:hAnsi="Arial" w:cs="Arial"/>
              </w:rPr>
              <w:t>Changing rooms</w:t>
            </w:r>
          </w:p>
        </w:tc>
        <w:tc>
          <w:tcPr>
            <w:tcW w:w="1785" w:type="dxa"/>
          </w:tcPr>
          <w:p w14:paraId="71DAC20E" w14:textId="3792C50A"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223" w:type="dxa"/>
          </w:tcPr>
          <w:p w14:paraId="70539349" w14:textId="149DD5CB"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51464FA1" w14:textId="061F9954"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1169B3ED" w14:textId="0549D10F"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1F2835CF" w14:textId="77777777" w:rsidR="001C11C7" w:rsidRPr="00582F91" w:rsidRDefault="001C11C7" w:rsidP="001C11C7">
            <w:pPr>
              <w:jc w:val="center"/>
              <w:rPr>
                <w:rFonts w:ascii="Arial" w:eastAsia="Arial" w:hAnsi="Arial" w:cs="Arial"/>
              </w:rPr>
            </w:pPr>
          </w:p>
        </w:tc>
      </w:tr>
      <w:tr w:rsidR="001C11C7" w:rsidRPr="00F47027" w14:paraId="38402DCD" w14:textId="77777777" w:rsidTr="43C265E5">
        <w:tc>
          <w:tcPr>
            <w:tcW w:w="1504" w:type="dxa"/>
          </w:tcPr>
          <w:p w14:paraId="66CC2087" w14:textId="10E18643" w:rsidR="001C11C7" w:rsidRPr="00582F91" w:rsidRDefault="001C11C7" w:rsidP="001C11C7">
            <w:pPr>
              <w:jc w:val="center"/>
              <w:rPr>
                <w:rFonts w:ascii="Arial" w:eastAsia="Arial" w:hAnsi="Arial" w:cs="Arial"/>
              </w:rPr>
            </w:pPr>
            <w:r w:rsidRPr="00582F91">
              <w:rPr>
                <w:rFonts w:ascii="Arial" w:eastAsia="Arial" w:hAnsi="Arial" w:cs="Arial"/>
              </w:rPr>
              <w:t>Door handles</w:t>
            </w:r>
          </w:p>
        </w:tc>
        <w:tc>
          <w:tcPr>
            <w:tcW w:w="1785" w:type="dxa"/>
          </w:tcPr>
          <w:p w14:paraId="4008B6D5" w14:textId="36E87E66"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223" w:type="dxa"/>
          </w:tcPr>
          <w:p w14:paraId="295AD06A" w14:textId="1045E287"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1BFA2D7B" w14:textId="641015DB"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67AF7949" w14:textId="582350F8"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51CCC8CC" w14:textId="58E90FCF" w:rsidR="001C11C7" w:rsidRPr="00582F91" w:rsidRDefault="001C11C7" w:rsidP="001C11C7">
            <w:pPr>
              <w:jc w:val="center"/>
              <w:rPr>
                <w:rFonts w:ascii="Arial" w:eastAsia="Arial" w:hAnsi="Arial" w:cs="Arial"/>
              </w:rPr>
            </w:pPr>
          </w:p>
        </w:tc>
      </w:tr>
      <w:tr w:rsidR="001C11C7" w:rsidRPr="00F47027" w14:paraId="7BD017C2" w14:textId="77777777" w:rsidTr="43C265E5">
        <w:tc>
          <w:tcPr>
            <w:tcW w:w="1504" w:type="dxa"/>
          </w:tcPr>
          <w:p w14:paraId="4A2CA92F" w14:textId="5DE60ED6" w:rsidR="001C11C7" w:rsidRPr="00582F91" w:rsidRDefault="001C11C7" w:rsidP="001C11C7">
            <w:pPr>
              <w:jc w:val="center"/>
              <w:rPr>
                <w:rFonts w:ascii="Arial" w:eastAsia="Arial" w:hAnsi="Arial" w:cs="Arial"/>
              </w:rPr>
            </w:pPr>
            <w:r w:rsidRPr="00582F91">
              <w:rPr>
                <w:rFonts w:ascii="Arial" w:eastAsia="Arial" w:hAnsi="Arial" w:cs="Arial"/>
              </w:rPr>
              <w:t>Taps and sinks</w:t>
            </w:r>
          </w:p>
        </w:tc>
        <w:tc>
          <w:tcPr>
            <w:tcW w:w="1785" w:type="dxa"/>
          </w:tcPr>
          <w:p w14:paraId="2E634904" w14:textId="5DD4124A"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223" w:type="dxa"/>
          </w:tcPr>
          <w:p w14:paraId="31F4E93C" w14:textId="2BCE85F6"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1BA460EA" w14:textId="2CF6097B"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0C26BABE" w14:textId="75D688B9"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44D6B44F" w14:textId="00104D66" w:rsidR="001C11C7" w:rsidRPr="00582F91" w:rsidRDefault="001C11C7" w:rsidP="001C11C7">
            <w:pPr>
              <w:jc w:val="center"/>
              <w:rPr>
                <w:rFonts w:ascii="Arial" w:eastAsia="Arial" w:hAnsi="Arial" w:cs="Arial"/>
              </w:rPr>
            </w:pPr>
          </w:p>
        </w:tc>
      </w:tr>
      <w:tr w:rsidR="001C11C7" w:rsidRPr="00F47027" w14:paraId="0549552B" w14:textId="77777777" w:rsidTr="43C265E5">
        <w:tc>
          <w:tcPr>
            <w:tcW w:w="1504" w:type="dxa"/>
          </w:tcPr>
          <w:p w14:paraId="020198B3" w14:textId="424827A1" w:rsidR="001C11C7" w:rsidRPr="00582F91" w:rsidRDefault="001C11C7" w:rsidP="001C11C7">
            <w:pPr>
              <w:jc w:val="center"/>
              <w:rPr>
                <w:rFonts w:ascii="Arial" w:eastAsia="Arial" w:hAnsi="Arial" w:cs="Arial"/>
              </w:rPr>
            </w:pPr>
            <w:r w:rsidRPr="00582F91">
              <w:rPr>
                <w:rFonts w:ascii="Arial" w:eastAsia="Arial" w:hAnsi="Arial" w:cs="Arial"/>
              </w:rPr>
              <w:t>Toilet pans</w:t>
            </w:r>
          </w:p>
        </w:tc>
        <w:tc>
          <w:tcPr>
            <w:tcW w:w="1785" w:type="dxa"/>
          </w:tcPr>
          <w:p w14:paraId="124BBB96" w14:textId="6525203B"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223" w:type="dxa"/>
          </w:tcPr>
          <w:p w14:paraId="7E681194" w14:textId="5C5261FB"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7977526C" w14:textId="5F85BF43"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71A1FC95" w14:textId="29074874"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6E63CA00" w14:textId="0C75E354" w:rsidR="001C11C7" w:rsidRPr="00582F91" w:rsidRDefault="001C11C7" w:rsidP="001C11C7">
            <w:pPr>
              <w:jc w:val="center"/>
              <w:rPr>
                <w:rFonts w:ascii="Arial" w:eastAsia="Arial" w:hAnsi="Arial" w:cs="Arial"/>
              </w:rPr>
            </w:pPr>
          </w:p>
        </w:tc>
      </w:tr>
      <w:tr w:rsidR="001C11C7" w:rsidRPr="00F47027" w14:paraId="6982A86B" w14:textId="77777777" w:rsidTr="43C265E5">
        <w:tc>
          <w:tcPr>
            <w:tcW w:w="1504" w:type="dxa"/>
          </w:tcPr>
          <w:p w14:paraId="55FCCF7C" w14:textId="17735F30" w:rsidR="001C11C7" w:rsidRPr="00582F91" w:rsidRDefault="001C11C7" w:rsidP="001C11C7">
            <w:pPr>
              <w:jc w:val="center"/>
              <w:rPr>
                <w:rFonts w:ascii="Arial" w:eastAsia="Arial" w:hAnsi="Arial" w:cs="Arial"/>
              </w:rPr>
            </w:pPr>
            <w:r w:rsidRPr="00582F91">
              <w:rPr>
                <w:rFonts w:ascii="Arial" w:eastAsia="Arial" w:hAnsi="Arial" w:cs="Arial"/>
              </w:rPr>
              <w:t>Flat surfaces</w:t>
            </w:r>
          </w:p>
        </w:tc>
        <w:tc>
          <w:tcPr>
            <w:tcW w:w="1785" w:type="dxa"/>
          </w:tcPr>
          <w:p w14:paraId="5EB09A77" w14:textId="40176E22"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223" w:type="dxa"/>
          </w:tcPr>
          <w:p w14:paraId="3822BFF1" w14:textId="5DE8E2F2"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282A4BEE" w14:textId="4A573A86"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79AFB8F5" w14:textId="0F6D1401" w:rsidR="001C11C7" w:rsidRPr="00582F91" w:rsidRDefault="001C11C7" w:rsidP="001C11C7">
            <w:pPr>
              <w:jc w:val="center"/>
              <w:rPr>
                <w:rFonts w:ascii="Arial" w:eastAsia="Arial" w:hAnsi="Arial" w:cs="Arial"/>
                <w:b/>
                <w:bCs/>
                <w:sz w:val="20"/>
                <w:szCs w:val="20"/>
              </w:rPr>
            </w:pPr>
            <w:r w:rsidRPr="00582F91">
              <w:rPr>
                <w:rFonts w:ascii="Arial" w:eastAsia="Arial" w:hAnsi="Arial" w:cs="Arial"/>
                <w:b/>
                <w:bCs/>
                <w:sz w:val="20"/>
                <w:szCs w:val="20"/>
              </w:rPr>
              <w:t>√</w:t>
            </w:r>
          </w:p>
        </w:tc>
        <w:tc>
          <w:tcPr>
            <w:tcW w:w="1504" w:type="dxa"/>
          </w:tcPr>
          <w:p w14:paraId="6557847D" w14:textId="219EB382" w:rsidR="001C11C7" w:rsidRPr="00582F91" w:rsidRDefault="001C11C7" w:rsidP="001C11C7">
            <w:pPr>
              <w:jc w:val="center"/>
              <w:rPr>
                <w:rFonts w:ascii="Arial" w:eastAsia="Arial" w:hAnsi="Arial" w:cs="Arial"/>
              </w:rPr>
            </w:pPr>
          </w:p>
        </w:tc>
      </w:tr>
      <w:tr w:rsidR="001C11C7" w:rsidRPr="00F47027" w14:paraId="7EABC31C" w14:textId="77777777" w:rsidTr="43C265E5">
        <w:tc>
          <w:tcPr>
            <w:tcW w:w="1504" w:type="dxa"/>
          </w:tcPr>
          <w:p w14:paraId="23792FAB" w14:textId="775E0F5C" w:rsidR="001C11C7" w:rsidRPr="00582F91" w:rsidRDefault="001C11C7" w:rsidP="001C11C7">
            <w:pPr>
              <w:jc w:val="center"/>
              <w:rPr>
                <w:rFonts w:ascii="Arial" w:eastAsia="Arial" w:hAnsi="Arial" w:cs="Arial"/>
                <w:b/>
                <w:bCs/>
              </w:rPr>
            </w:pPr>
            <w:r w:rsidRPr="00582F91">
              <w:rPr>
                <w:rFonts w:ascii="Arial" w:eastAsia="Arial" w:hAnsi="Arial" w:cs="Arial"/>
                <w:b/>
                <w:bCs/>
              </w:rPr>
              <w:t xml:space="preserve">Music Practice rooms </w:t>
            </w:r>
          </w:p>
        </w:tc>
        <w:tc>
          <w:tcPr>
            <w:tcW w:w="1785" w:type="dxa"/>
          </w:tcPr>
          <w:p w14:paraId="256C4D9C" w14:textId="77777777" w:rsidR="001C11C7" w:rsidRPr="00582F91" w:rsidRDefault="001C11C7" w:rsidP="001C11C7">
            <w:pPr>
              <w:jc w:val="center"/>
              <w:rPr>
                <w:rFonts w:ascii="Arial" w:eastAsia="Arial" w:hAnsi="Arial" w:cs="Arial"/>
              </w:rPr>
            </w:pPr>
            <w:r w:rsidRPr="00582F91">
              <w:rPr>
                <w:rFonts w:ascii="Arial" w:eastAsia="Arial" w:hAnsi="Arial" w:cs="Arial"/>
              </w:rPr>
              <w:t>Clean and Disinfect</w:t>
            </w:r>
          </w:p>
          <w:p w14:paraId="7B268191" w14:textId="77777777" w:rsidR="001C11C7" w:rsidRPr="00582F91" w:rsidRDefault="001C11C7" w:rsidP="001C11C7">
            <w:pPr>
              <w:jc w:val="center"/>
              <w:rPr>
                <w:rFonts w:ascii="Arial" w:eastAsia="Arial" w:hAnsi="Arial" w:cs="Arial"/>
                <w:b/>
                <w:bCs/>
                <w:sz w:val="20"/>
                <w:szCs w:val="20"/>
              </w:rPr>
            </w:pPr>
          </w:p>
        </w:tc>
        <w:tc>
          <w:tcPr>
            <w:tcW w:w="1223" w:type="dxa"/>
          </w:tcPr>
          <w:p w14:paraId="0F459EB3" w14:textId="46EA1025" w:rsidR="001C11C7" w:rsidRPr="00582F91" w:rsidRDefault="001C11C7" w:rsidP="001C11C7">
            <w:pPr>
              <w:jc w:val="center"/>
              <w:rPr>
                <w:rFonts w:ascii="Arial" w:eastAsia="Arial" w:hAnsi="Arial" w:cs="Arial"/>
                <w:b/>
                <w:bCs/>
                <w:sz w:val="20"/>
                <w:szCs w:val="20"/>
              </w:rPr>
            </w:pPr>
            <w:r w:rsidRPr="00582F91">
              <w:rPr>
                <w:rFonts w:ascii="Arial" w:eastAsia="Arial" w:hAnsi="Arial" w:cs="Arial"/>
              </w:rPr>
              <w:t>Every day</w:t>
            </w:r>
          </w:p>
        </w:tc>
        <w:tc>
          <w:tcPr>
            <w:tcW w:w="1504" w:type="dxa"/>
          </w:tcPr>
          <w:p w14:paraId="7CE5F8CA" w14:textId="1C7A374E" w:rsidR="001C11C7" w:rsidRPr="00582F91" w:rsidRDefault="001C11C7" w:rsidP="001C11C7">
            <w:pPr>
              <w:jc w:val="center"/>
              <w:rPr>
                <w:rFonts w:ascii="Arial" w:eastAsia="Arial" w:hAnsi="Arial" w:cs="Arial"/>
                <w:b/>
                <w:bCs/>
                <w:sz w:val="20"/>
                <w:szCs w:val="20"/>
              </w:rPr>
            </w:pPr>
            <w:r w:rsidRPr="00582F91">
              <w:rPr>
                <w:rFonts w:ascii="Arial" w:eastAsia="Arial" w:hAnsi="Arial" w:cs="Arial"/>
              </w:rPr>
              <w:t>Regular checks/clean</w:t>
            </w:r>
          </w:p>
        </w:tc>
        <w:tc>
          <w:tcPr>
            <w:tcW w:w="1504" w:type="dxa"/>
          </w:tcPr>
          <w:p w14:paraId="1D864D54" w14:textId="17A87957" w:rsidR="001C11C7" w:rsidRPr="00582F91" w:rsidRDefault="001C11C7" w:rsidP="001C11C7">
            <w:pPr>
              <w:jc w:val="center"/>
              <w:rPr>
                <w:rFonts w:ascii="Arial" w:eastAsia="Arial" w:hAnsi="Arial" w:cs="Arial"/>
                <w:b/>
                <w:bCs/>
                <w:sz w:val="20"/>
                <w:szCs w:val="20"/>
              </w:rPr>
            </w:pPr>
            <w:r w:rsidRPr="00582F91">
              <w:rPr>
                <w:rFonts w:ascii="Arial" w:eastAsia="Arial" w:hAnsi="Arial" w:cs="Arial"/>
              </w:rPr>
              <w:t>Every day</w:t>
            </w:r>
          </w:p>
        </w:tc>
        <w:tc>
          <w:tcPr>
            <w:tcW w:w="1504" w:type="dxa"/>
          </w:tcPr>
          <w:p w14:paraId="44515161" w14:textId="77777777" w:rsidR="001C11C7" w:rsidRPr="00582F91" w:rsidRDefault="001C11C7" w:rsidP="001C11C7">
            <w:pPr>
              <w:jc w:val="center"/>
              <w:rPr>
                <w:rFonts w:ascii="Arial" w:eastAsia="Arial" w:hAnsi="Arial" w:cs="Arial"/>
              </w:rPr>
            </w:pPr>
          </w:p>
        </w:tc>
      </w:tr>
      <w:tr w:rsidR="001C11C7" w:rsidRPr="00F47027" w14:paraId="11BCECFF" w14:textId="77777777" w:rsidTr="43C265E5">
        <w:tc>
          <w:tcPr>
            <w:tcW w:w="1504" w:type="dxa"/>
          </w:tcPr>
          <w:p w14:paraId="24D25074" w14:textId="7A201183" w:rsidR="001C11C7" w:rsidRPr="00582F91" w:rsidRDefault="001C11C7" w:rsidP="001C11C7">
            <w:pPr>
              <w:jc w:val="center"/>
              <w:rPr>
                <w:rFonts w:ascii="Arial" w:eastAsia="Arial" w:hAnsi="Arial" w:cs="Arial"/>
                <w:b/>
                <w:bCs/>
              </w:rPr>
            </w:pPr>
            <w:r w:rsidRPr="00582F91">
              <w:rPr>
                <w:rFonts w:ascii="Arial" w:eastAsia="Arial" w:hAnsi="Arial" w:cs="Arial"/>
              </w:rPr>
              <w:lastRenderedPageBreak/>
              <w:t>Door handles</w:t>
            </w:r>
          </w:p>
        </w:tc>
        <w:tc>
          <w:tcPr>
            <w:tcW w:w="1785" w:type="dxa"/>
          </w:tcPr>
          <w:p w14:paraId="33653042" w14:textId="3B4CB83D" w:rsidR="001C11C7" w:rsidRPr="00582F91" w:rsidRDefault="001C11C7" w:rsidP="001C11C7">
            <w:pPr>
              <w:jc w:val="center"/>
              <w:rPr>
                <w:rFonts w:ascii="Arial" w:eastAsia="Arial" w:hAnsi="Arial" w:cs="Arial"/>
              </w:rPr>
            </w:pPr>
            <w:r w:rsidRPr="00582F91">
              <w:rPr>
                <w:rFonts w:ascii="Arial" w:eastAsia="Arial" w:hAnsi="Arial" w:cs="Arial"/>
                <w:b/>
                <w:bCs/>
                <w:sz w:val="20"/>
                <w:szCs w:val="20"/>
              </w:rPr>
              <w:t>√</w:t>
            </w:r>
          </w:p>
        </w:tc>
        <w:tc>
          <w:tcPr>
            <w:tcW w:w="1223" w:type="dxa"/>
          </w:tcPr>
          <w:p w14:paraId="4BF91DB5" w14:textId="0944DA80" w:rsidR="001C11C7" w:rsidRPr="00582F91" w:rsidRDefault="001C11C7" w:rsidP="001C11C7">
            <w:pPr>
              <w:jc w:val="center"/>
              <w:rPr>
                <w:rFonts w:ascii="Arial" w:eastAsia="Arial" w:hAnsi="Arial" w:cs="Arial"/>
              </w:rPr>
            </w:pPr>
            <w:r w:rsidRPr="00582F91">
              <w:rPr>
                <w:rFonts w:ascii="Arial" w:eastAsia="Arial" w:hAnsi="Arial" w:cs="Arial"/>
                <w:b/>
                <w:bCs/>
                <w:sz w:val="20"/>
                <w:szCs w:val="20"/>
              </w:rPr>
              <w:t>√</w:t>
            </w:r>
          </w:p>
        </w:tc>
        <w:tc>
          <w:tcPr>
            <w:tcW w:w="1504" w:type="dxa"/>
          </w:tcPr>
          <w:p w14:paraId="2EF57867" w14:textId="317F07EA" w:rsidR="001C11C7" w:rsidRPr="00582F91" w:rsidRDefault="001C11C7" w:rsidP="001C11C7">
            <w:pPr>
              <w:jc w:val="center"/>
              <w:rPr>
                <w:rFonts w:ascii="Arial" w:eastAsia="Arial" w:hAnsi="Arial" w:cs="Arial"/>
              </w:rPr>
            </w:pPr>
            <w:r w:rsidRPr="00582F91">
              <w:rPr>
                <w:rFonts w:ascii="Arial" w:eastAsia="Arial" w:hAnsi="Arial" w:cs="Arial"/>
                <w:b/>
                <w:bCs/>
                <w:sz w:val="20"/>
                <w:szCs w:val="20"/>
              </w:rPr>
              <w:t>√</w:t>
            </w:r>
          </w:p>
        </w:tc>
        <w:tc>
          <w:tcPr>
            <w:tcW w:w="1504" w:type="dxa"/>
          </w:tcPr>
          <w:p w14:paraId="1A18E47B" w14:textId="715F6450" w:rsidR="001C11C7" w:rsidRPr="00582F91" w:rsidRDefault="001C11C7" w:rsidP="001C11C7">
            <w:pPr>
              <w:jc w:val="center"/>
              <w:rPr>
                <w:rFonts w:ascii="Arial" w:eastAsia="Arial" w:hAnsi="Arial" w:cs="Arial"/>
              </w:rPr>
            </w:pPr>
            <w:r w:rsidRPr="00582F91">
              <w:rPr>
                <w:rFonts w:ascii="Arial" w:eastAsia="Arial" w:hAnsi="Arial" w:cs="Arial"/>
                <w:b/>
                <w:bCs/>
                <w:sz w:val="20"/>
                <w:szCs w:val="20"/>
              </w:rPr>
              <w:t>√</w:t>
            </w:r>
          </w:p>
        </w:tc>
        <w:tc>
          <w:tcPr>
            <w:tcW w:w="1504" w:type="dxa"/>
          </w:tcPr>
          <w:p w14:paraId="48020D16" w14:textId="77777777" w:rsidR="001C11C7" w:rsidRPr="00582F91" w:rsidRDefault="001C11C7" w:rsidP="001C11C7">
            <w:pPr>
              <w:jc w:val="center"/>
              <w:rPr>
                <w:rFonts w:ascii="Arial" w:eastAsia="Arial" w:hAnsi="Arial" w:cs="Arial"/>
              </w:rPr>
            </w:pPr>
          </w:p>
        </w:tc>
      </w:tr>
    </w:tbl>
    <w:p w14:paraId="50CC8509" w14:textId="5E093D6B" w:rsidR="00420D4B" w:rsidRPr="00F47027" w:rsidRDefault="00420D4B" w:rsidP="00420D4B">
      <w:pPr>
        <w:spacing w:line="257" w:lineRule="auto"/>
        <w:jc w:val="both"/>
        <w:rPr>
          <w:rFonts w:eastAsia="Arial" w:cstheme="minorHAnsi"/>
        </w:rPr>
      </w:pPr>
      <w:r w:rsidRPr="00F47027">
        <w:rPr>
          <w:rFonts w:eastAsia="Arial" w:cstheme="minorHAnsi"/>
          <w:b/>
          <w:bCs/>
        </w:rPr>
        <w:t xml:space="preserve">Hand washing and respiratory hygiene </w:t>
      </w:r>
    </w:p>
    <w:p w14:paraId="51189797" w14:textId="77777777" w:rsidR="00420D4B" w:rsidRPr="00F47027" w:rsidRDefault="00420D4B" w:rsidP="00420D4B">
      <w:pPr>
        <w:spacing w:line="257" w:lineRule="auto"/>
        <w:jc w:val="both"/>
        <w:rPr>
          <w:rFonts w:eastAsia="Arial" w:cstheme="minorHAnsi"/>
        </w:rPr>
      </w:pPr>
      <w:r w:rsidRPr="00F47027">
        <w:rPr>
          <w:rFonts w:eastAsia="Arial" w:cstheme="minorHAnsi"/>
        </w:rPr>
        <w:t>Regular and thorough hand washing is essential for everyone within a school setting.  The following should be followed:</w:t>
      </w:r>
    </w:p>
    <w:p w14:paraId="377C5638" w14:textId="36DABD24" w:rsidR="00420D4B" w:rsidRPr="00F47027" w:rsidRDefault="00420D4B" w:rsidP="00420D4B">
      <w:pPr>
        <w:pStyle w:val="ListParagraph"/>
        <w:numPr>
          <w:ilvl w:val="0"/>
          <w:numId w:val="3"/>
        </w:numPr>
        <w:spacing w:line="257" w:lineRule="auto"/>
        <w:jc w:val="both"/>
        <w:rPr>
          <w:rFonts w:eastAsiaTheme="minorEastAsia" w:cstheme="minorHAnsi"/>
        </w:rPr>
      </w:pPr>
      <w:r w:rsidRPr="00F47027">
        <w:rPr>
          <w:rFonts w:eastAsia="Arial" w:cstheme="minorHAnsi"/>
        </w:rPr>
        <w:t xml:space="preserve">regular and thorough </w:t>
      </w:r>
      <w:r w:rsidR="00352102" w:rsidRPr="00F47027">
        <w:rPr>
          <w:rFonts w:eastAsia="Arial" w:cstheme="minorHAnsi"/>
        </w:rPr>
        <w:t>handwashing</w:t>
      </w:r>
      <w:r w:rsidRPr="00F47027">
        <w:rPr>
          <w:rFonts w:eastAsia="Arial" w:cstheme="minorHAnsi"/>
        </w:rPr>
        <w:t xml:space="preserve"> by staff, students, and all visitors  </w:t>
      </w:r>
    </w:p>
    <w:p w14:paraId="38047E6E" w14:textId="77777777" w:rsidR="00420D4B" w:rsidRPr="00F47027" w:rsidRDefault="00420D4B" w:rsidP="00420D4B">
      <w:pPr>
        <w:pStyle w:val="ListParagraph"/>
        <w:numPr>
          <w:ilvl w:val="0"/>
          <w:numId w:val="3"/>
        </w:numPr>
        <w:spacing w:line="257" w:lineRule="auto"/>
        <w:jc w:val="both"/>
        <w:rPr>
          <w:rFonts w:eastAsiaTheme="minorEastAsia" w:cstheme="minorHAnsi"/>
        </w:rPr>
      </w:pPr>
      <w:r w:rsidRPr="00F47027">
        <w:rPr>
          <w:rFonts w:eastAsia="Arial" w:cstheme="minorHAnsi"/>
        </w:rPr>
        <w:t xml:space="preserve">hands should be washed with soap and water for 20 seconds and dried thoroughly using paper towels </w:t>
      </w:r>
    </w:p>
    <w:p w14:paraId="1F7324DE" w14:textId="394C57CC" w:rsidR="00420D4B" w:rsidRPr="00F47027" w:rsidRDefault="00420D4B" w:rsidP="00420D4B">
      <w:pPr>
        <w:pStyle w:val="ListParagraph"/>
        <w:numPr>
          <w:ilvl w:val="0"/>
          <w:numId w:val="3"/>
        </w:numPr>
        <w:spacing w:line="257" w:lineRule="auto"/>
        <w:jc w:val="both"/>
        <w:rPr>
          <w:rFonts w:eastAsiaTheme="minorEastAsia" w:cstheme="minorHAnsi"/>
        </w:rPr>
      </w:pPr>
      <w:r w:rsidRPr="00F47027">
        <w:rPr>
          <w:rFonts w:eastAsia="Arial" w:cstheme="minorHAnsi"/>
        </w:rPr>
        <w:t xml:space="preserve">as a minimum, children should </w:t>
      </w:r>
      <w:r w:rsidR="00307698" w:rsidRPr="00F47027">
        <w:rPr>
          <w:rFonts w:eastAsia="Arial" w:cstheme="minorHAnsi"/>
        </w:rPr>
        <w:t>sanitise</w:t>
      </w:r>
      <w:r w:rsidRPr="00F47027">
        <w:rPr>
          <w:rFonts w:eastAsia="Arial" w:cstheme="minorHAnsi"/>
        </w:rPr>
        <w:t xml:space="preserve"> their hands, on entry into school, after breaks, before and after eating, after using any shared equipment / resources, and after sneezing or coughing and before going home</w:t>
      </w:r>
    </w:p>
    <w:p w14:paraId="1F5A2980" w14:textId="77777777" w:rsidR="00420D4B" w:rsidRPr="00F47027" w:rsidRDefault="00420D4B" w:rsidP="00420D4B">
      <w:pPr>
        <w:pStyle w:val="ListParagraph"/>
        <w:numPr>
          <w:ilvl w:val="0"/>
          <w:numId w:val="3"/>
        </w:numPr>
        <w:spacing w:line="257" w:lineRule="auto"/>
        <w:jc w:val="both"/>
        <w:rPr>
          <w:rFonts w:eastAsiaTheme="minorEastAsia" w:cstheme="minorHAnsi"/>
        </w:rPr>
      </w:pPr>
      <w:r w:rsidRPr="00F47027">
        <w:rPr>
          <w:rFonts w:eastAsia="Arial" w:cstheme="minorHAnsi"/>
        </w:rPr>
        <w:t xml:space="preserve">ensure that help is available for children and young people who have trouble cleaning their hands independently </w:t>
      </w:r>
    </w:p>
    <w:p w14:paraId="60F6C699" w14:textId="66745E9A" w:rsidR="00420D4B" w:rsidRPr="00F47027" w:rsidRDefault="00420D4B" w:rsidP="00420D4B">
      <w:pPr>
        <w:pStyle w:val="ListParagraph"/>
        <w:numPr>
          <w:ilvl w:val="0"/>
          <w:numId w:val="3"/>
        </w:numPr>
        <w:spacing w:line="257" w:lineRule="auto"/>
        <w:jc w:val="both"/>
        <w:rPr>
          <w:rFonts w:eastAsiaTheme="minorEastAsia" w:cstheme="minorHAnsi"/>
        </w:rPr>
      </w:pPr>
      <w:r w:rsidRPr="00F47027">
        <w:rPr>
          <w:rFonts w:eastAsia="Arial" w:cstheme="minorHAnsi"/>
        </w:rPr>
        <w:t>provide hand sanitiser hand gel (70%) dispensers in prominent places around the workplace. Make sure these dispensers are regularly refilled. Schools must ensure supervised use of alcohol sanitiser hand gel</w:t>
      </w:r>
    </w:p>
    <w:p w14:paraId="762DD723" w14:textId="77777777" w:rsidR="00420D4B" w:rsidRPr="00F47027" w:rsidRDefault="00420D4B" w:rsidP="00420D4B">
      <w:pPr>
        <w:pStyle w:val="ListParagraph"/>
        <w:numPr>
          <w:ilvl w:val="0"/>
          <w:numId w:val="3"/>
        </w:numPr>
        <w:spacing w:line="257" w:lineRule="auto"/>
        <w:jc w:val="both"/>
        <w:rPr>
          <w:rFonts w:eastAsiaTheme="minorEastAsia" w:cstheme="minorHAnsi"/>
        </w:rPr>
      </w:pPr>
      <w:r w:rsidRPr="00F47027">
        <w:rPr>
          <w:rFonts w:eastAsia="Arial" w:cstheme="minorHAnsi"/>
        </w:rPr>
        <w:t>ensure that sufficient handwashing facilities are available. Where a sink is not nearby, provide hand sanitiser in classrooms and other learning environments</w:t>
      </w:r>
    </w:p>
    <w:p w14:paraId="57A347B5" w14:textId="77777777" w:rsidR="00420D4B" w:rsidRPr="00F47027" w:rsidRDefault="00420D4B" w:rsidP="00420D4B">
      <w:pPr>
        <w:pStyle w:val="ListParagraph"/>
        <w:numPr>
          <w:ilvl w:val="0"/>
          <w:numId w:val="3"/>
        </w:numPr>
        <w:spacing w:line="257" w:lineRule="auto"/>
        <w:jc w:val="both"/>
        <w:rPr>
          <w:rFonts w:eastAsiaTheme="minorEastAsia" w:cstheme="minorHAnsi"/>
        </w:rPr>
      </w:pPr>
      <w:r w:rsidRPr="00F47027">
        <w:rPr>
          <w:rFonts w:eastAsia="Arial" w:cstheme="minorHAnsi"/>
        </w:rPr>
        <w:t xml:space="preserve">ensure proportionate supplies of soap, anti-bacterial gel and cleaning products are supplied.  </w:t>
      </w:r>
    </w:p>
    <w:p w14:paraId="2E02DD78" w14:textId="77777777" w:rsidR="00420D4B" w:rsidRPr="00F47027" w:rsidRDefault="00420D4B" w:rsidP="00420D4B">
      <w:pPr>
        <w:pStyle w:val="ListParagraph"/>
        <w:numPr>
          <w:ilvl w:val="0"/>
          <w:numId w:val="3"/>
        </w:numPr>
        <w:spacing w:line="257" w:lineRule="auto"/>
        <w:jc w:val="both"/>
        <w:rPr>
          <w:rFonts w:eastAsiaTheme="minorEastAsia" w:cstheme="minorHAnsi"/>
        </w:rPr>
      </w:pPr>
      <w:r w:rsidRPr="00F47027">
        <w:rPr>
          <w:rFonts w:eastAsia="Arial" w:cstheme="minorHAnsi"/>
        </w:rPr>
        <w:t xml:space="preserve">encourage children not to touch their mouth, </w:t>
      </w:r>
      <w:proofErr w:type="gramStart"/>
      <w:r w:rsidRPr="00F47027">
        <w:rPr>
          <w:rFonts w:eastAsia="Arial" w:cstheme="minorHAnsi"/>
        </w:rPr>
        <w:t>eyes</w:t>
      </w:r>
      <w:proofErr w:type="gramEnd"/>
      <w:r w:rsidRPr="00F47027">
        <w:rPr>
          <w:rFonts w:eastAsia="Arial" w:cstheme="minorHAnsi"/>
        </w:rPr>
        <w:t xml:space="preserve"> and nose</w:t>
      </w:r>
    </w:p>
    <w:p w14:paraId="37D32540" w14:textId="2BCEEBA1" w:rsidR="00CB7B3A" w:rsidRPr="00F47027" w:rsidRDefault="00420D4B" w:rsidP="00080918">
      <w:pPr>
        <w:pStyle w:val="ListParagraph"/>
        <w:numPr>
          <w:ilvl w:val="0"/>
          <w:numId w:val="3"/>
        </w:numPr>
        <w:spacing w:line="257" w:lineRule="auto"/>
        <w:jc w:val="both"/>
        <w:rPr>
          <w:rFonts w:eastAsiaTheme="minorEastAsia" w:cstheme="minorHAnsi"/>
        </w:rPr>
      </w:pPr>
      <w:r w:rsidRPr="00F47027">
        <w:rPr>
          <w:rFonts w:eastAsia="Arial" w:cstheme="minorHAnsi"/>
        </w:rPr>
        <w:t>encourage children to use a tissue or elbow to cough or sneeze and use bins for tissue waste (‘catch it, bin it, kill it’).</w:t>
      </w:r>
    </w:p>
    <w:p w14:paraId="50A0CCC7" w14:textId="0606DD56" w:rsidR="0073090B" w:rsidRPr="00F47027" w:rsidRDefault="00CB17CE" w:rsidP="00B40479">
      <w:pPr>
        <w:pStyle w:val="Heading1"/>
        <w:jc w:val="both"/>
        <w:rPr>
          <w:u w:val="none"/>
        </w:rPr>
      </w:pPr>
      <w:bookmarkStart w:id="3" w:name="_Toc41027806"/>
      <w:r w:rsidRPr="00F47027">
        <w:rPr>
          <w:u w:val="none"/>
        </w:rPr>
        <w:t>Key messages and actions for school</w:t>
      </w:r>
      <w:r w:rsidR="42DD9BC6" w:rsidRPr="00F47027">
        <w:rPr>
          <w:u w:val="none"/>
        </w:rPr>
        <w:t xml:space="preserve">/workplace in-house </w:t>
      </w:r>
      <w:r w:rsidRPr="00F47027">
        <w:rPr>
          <w:u w:val="none"/>
        </w:rPr>
        <w:t>cleaners and contract cleaners</w:t>
      </w:r>
      <w:bookmarkEnd w:id="3"/>
    </w:p>
    <w:p w14:paraId="70FC33BA" w14:textId="77777777" w:rsidR="00B40479" w:rsidRPr="00F47027" w:rsidRDefault="00B40479" w:rsidP="00080918">
      <w:pPr>
        <w:jc w:val="both"/>
        <w:rPr>
          <w:rFonts w:cstheme="minorHAnsi"/>
          <w:b/>
          <w:sz w:val="4"/>
          <w:szCs w:val="4"/>
        </w:rPr>
      </w:pPr>
    </w:p>
    <w:p w14:paraId="58766D7E" w14:textId="5065EB2E" w:rsidR="00EE651A" w:rsidRPr="00F47027" w:rsidRDefault="00CB2A55" w:rsidP="00080918">
      <w:pPr>
        <w:jc w:val="both"/>
        <w:rPr>
          <w:rFonts w:cstheme="minorHAnsi"/>
          <w:b/>
        </w:rPr>
      </w:pPr>
      <w:r w:rsidRPr="00F47027">
        <w:rPr>
          <w:rFonts w:cstheme="minorHAnsi"/>
          <w:b/>
        </w:rPr>
        <w:t>Cleaning regime</w:t>
      </w:r>
    </w:p>
    <w:p w14:paraId="5548CFB3" w14:textId="77777777" w:rsidR="003029EC" w:rsidRPr="00F47027" w:rsidRDefault="007954A7" w:rsidP="00080918">
      <w:pPr>
        <w:jc w:val="both"/>
        <w:rPr>
          <w:rFonts w:cstheme="minorHAnsi"/>
        </w:rPr>
      </w:pPr>
      <w:r w:rsidRPr="00F47027">
        <w:rPr>
          <w:rFonts w:cstheme="minorHAnsi"/>
        </w:rPr>
        <w:t>The cleaning regime should follow clean, rinse, disinfect process</w:t>
      </w:r>
      <w:r w:rsidR="003029EC" w:rsidRPr="00F47027">
        <w:rPr>
          <w:rFonts w:cstheme="minorHAnsi"/>
        </w:rPr>
        <w:t>. This should be a continual process for high risk, frequently used areas.</w:t>
      </w:r>
    </w:p>
    <w:p w14:paraId="79D474E8" w14:textId="3EBFF037" w:rsidR="003029EC" w:rsidRPr="00F47027" w:rsidRDefault="003029EC" w:rsidP="00712DB2">
      <w:pPr>
        <w:jc w:val="center"/>
      </w:pPr>
      <w:r w:rsidRPr="00F47027">
        <w:rPr>
          <w:noProof/>
        </w:rPr>
        <w:lastRenderedPageBreak/>
        <w:drawing>
          <wp:inline distT="0" distB="0" distL="0" distR="0" wp14:anchorId="14B9306A" wp14:editId="0C0C8C2F">
            <wp:extent cx="5730433" cy="3284524"/>
            <wp:effectExtent l="19050" t="19050" r="22860" b="11430"/>
            <wp:docPr id="1654043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787337" cy="3317140"/>
                    </a:xfrm>
                    <a:prstGeom prst="rect">
                      <a:avLst/>
                    </a:prstGeom>
                    <a:ln w="12700">
                      <a:solidFill>
                        <a:schemeClr val="tx1"/>
                      </a:solidFill>
                    </a:ln>
                  </pic:spPr>
                </pic:pic>
              </a:graphicData>
            </a:graphic>
          </wp:inline>
        </w:drawing>
      </w:r>
    </w:p>
    <w:p w14:paraId="42E34829" w14:textId="50E2B7DF" w:rsidR="00155EC6" w:rsidRPr="00F47027" w:rsidRDefault="00A5620F" w:rsidP="00155EC6">
      <w:pPr>
        <w:jc w:val="both"/>
        <w:rPr>
          <w:rStyle w:val="Hyperlink"/>
          <w:sz w:val="16"/>
          <w:szCs w:val="16"/>
        </w:rPr>
      </w:pPr>
      <w:hyperlink r:id="rId16">
        <w:r w:rsidR="003029EC" w:rsidRPr="00F47027">
          <w:rPr>
            <w:rStyle w:val="Hyperlink"/>
            <w:sz w:val="16"/>
            <w:szCs w:val="16"/>
          </w:rPr>
          <w:t>https://www.ecolab.com/pages/coronavirus</w:t>
        </w:r>
      </w:hyperlink>
    </w:p>
    <w:p w14:paraId="47C2267A" w14:textId="69930CAD" w:rsidR="067610D1" w:rsidRPr="00F47027" w:rsidRDefault="067610D1" w:rsidP="00384F11">
      <w:pPr>
        <w:spacing w:after="0" w:line="240" w:lineRule="auto"/>
      </w:pPr>
      <w:r w:rsidRPr="00F47027">
        <w:t xml:space="preserve">Normal cleaning products should be sufficient to kill COVID-19. </w:t>
      </w:r>
      <w:r w:rsidRPr="00F47027">
        <w:br/>
      </w:r>
    </w:p>
    <w:p w14:paraId="7DDDD80E" w14:textId="123756D1" w:rsidR="067610D1" w:rsidRPr="00F47027" w:rsidRDefault="067610D1" w:rsidP="00384F11">
      <w:pPr>
        <w:spacing w:after="0" w:line="240" w:lineRule="auto"/>
      </w:pPr>
      <w:r w:rsidRPr="00F47027">
        <w:t>Disposable cloths should be disposed of as appropriate or if using reusable these should be regularly washed at a high temperature.</w:t>
      </w:r>
      <w:r w:rsidRPr="00F47027">
        <w:br/>
      </w:r>
    </w:p>
    <w:p w14:paraId="54B1B43B" w14:textId="1CF50D36" w:rsidR="067610D1" w:rsidRPr="00F47027" w:rsidRDefault="067610D1" w:rsidP="00384F11">
      <w:pPr>
        <w:spacing w:after="0" w:line="240" w:lineRule="auto"/>
      </w:pPr>
      <w:r w:rsidRPr="00F47027">
        <w:rPr>
          <w:b/>
          <w:bCs/>
        </w:rPr>
        <w:t>Cleaning of toilet facilities</w:t>
      </w:r>
      <w:r w:rsidRPr="00F47027">
        <w:br/>
      </w:r>
    </w:p>
    <w:p w14:paraId="61AE46B6" w14:textId="7D5DED13" w:rsidR="067610D1" w:rsidRPr="00F47027" w:rsidRDefault="067610D1" w:rsidP="00384F11">
      <w:pPr>
        <w:spacing w:after="0" w:line="240" w:lineRule="auto"/>
      </w:pPr>
      <w:r w:rsidRPr="00F47027">
        <w:t>Toilet hygiene is extremely important to prevent spread of COVID-19.</w:t>
      </w:r>
      <w:r w:rsidRPr="00F47027">
        <w:br/>
      </w:r>
    </w:p>
    <w:p w14:paraId="228DE757" w14:textId="62B4145C" w:rsidR="067610D1" w:rsidRPr="00F47027" w:rsidRDefault="067610D1" w:rsidP="00384F11">
      <w:pPr>
        <w:spacing w:after="0" w:line="240" w:lineRule="auto"/>
      </w:pPr>
      <w:r w:rsidRPr="00F47027">
        <w:t xml:space="preserve">COVID-19 handwashing guidance posters should be clearly displayed in all toilet environments. </w:t>
      </w:r>
      <w:r w:rsidRPr="00F47027">
        <w:br/>
      </w:r>
    </w:p>
    <w:p w14:paraId="7A06AD4F" w14:textId="167E9D22" w:rsidR="067610D1" w:rsidRPr="00F47027" w:rsidRDefault="067610D1" w:rsidP="00384F11">
      <w:pPr>
        <w:spacing w:after="0" w:line="240" w:lineRule="auto"/>
      </w:pPr>
      <w:r w:rsidRPr="00F47027">
        <w:t xml:space="preserve">All toilet facilities should be cleaned </w:t>
      </w:r>
      <w:r w:rsidR="00521EE8" w:rsidRPr="00F47027">
        <w:t>regularly</w:t>
      </w:r>
      <w:r w:rsidR="607D16ED" w:rsidRPr="00F47027">
        <w:t xml:space="preserve"> during school time</w:t>
      </w:r>
      <w:r w:rsidRPr="00F47027">
        <w:t xml:space="preserve">. </w:t>
      </w:r>
      <w:r w:rsidRPr="00F47027">
        <w:br/>
      </w:r>
    </w:p>
    <w:p w14:paraId="11662415" w14:textId="4DA63C7A" w:rsidR="067610D1" w:rsidRPr="00F47027" w:rsidRDefault="067610D1" w:rsidP="00384F11">
      <w:pPr>
        <w:spacing w:after="0" w:line="240" w:lineRule="auto"/>
      </w:pPr>
      <w:r w:rsidRPr="00F47027">
        <w:t xml:space="preserve">Hand dryers should be disconnected, these spread water droplets and not everyone may have effectively washed their hands. </w:t>
      </w:r>
      <w:proofErr w:type="gramStart"/>
      <w:r w:rsidRPr="00F47027">
        <w:t>Instead</w:t>
      </w:r>
      <w:proofErr w:type="gramEnd"/>
      <w:r w:rsidRPr="00F47027">
        <w:t xml:space="preserve"> we recommend paper towels are provided.</w:t>
      </w:r>
      <w:r w:rsidR="00DD76BF" w:rsidRPr="00F47027">
        <w:t xml:space="preserve">  Bins with lids should be provided for these to be securely disposed of.  These bins should be emptied hourly</w:t>
      </w:r>
      <w:r w:rsidR="00122759" w:rsidRPr="00F47027">
        <w:t>.</w:t>
      </w:r>
      <w:r w:rsidRPr="00F47027">
        <w:t xml:space="preserve"> </w:t>
      </w:r>
      <w:r w:rsidRPr="00F47027">
        <w:br/>
      </w:r>
    </w:p>
    <w:p w14:paraId="027357A1" w14:textId="0C9013B5" w:rsidR="067610D1" w:rsidRPr="00F47027" w:rsidRDefault="067610D1" w:rsidP="00384F11">
      <w:pPr>
        <w:spacing w:after="0" w:line="240" w:lineRule="auto"/>
      </w:pPr>
      <w:r w:rsidRPr="00F47027">
        <w:t>COVID-19 toilet cleaning guidelines:</w:t>
      </w:r>
    </w:p>
    <w:p w14:paraId="0D7D4067" w14:textId="4805346E" w:rsidR="067610D1" w:rsidRPr="00F47027" w:rsidRDefault="067610D1" w:rsidP="00384F11">
      <w:pPr>
        <w:pStyle w:val="ListParagraph"/>
        <w:numPr>
          <w:ilvl w:val="0"/>
          <w:numId w:val="2"/>
        </w:numPr>
        <w:spacing w:after="0" w:line="240" w:lineRule="auto"/>
        <w:rPr>
          <w:rFonts w:eastAsiaTheme="minorEastAsia"/>
        </w:rPr>
      </w:pPr>
      <w:r w:rsidRPr="00F47027">
        <w:t xml:space="preserve">when cleaning toilet facilities, wear household rubber gloves that are reserved for this purpose and a disposable plastic apron </w:t>
      </w:r>
    </w:p>
    <w:p w14:paraId="69FDDB83" w14:textId="5B3345FB" w:rsidR="067610D1" w:rsidRPr="00F47027" w:rsidRDefault="067610D1" w:rsidP="00384F11">
      <w:pPr>
        <w:pStyle w:val="ListParagraph"/>
        <w:numPr>
          <w:ilvl w:val="0"/>
          <w:numId w:val="2"/>
        </w:numPr>
        <w:spacing w:after="0" w:line="240" w:lineRule="auto"/>
        <w:rPr>
          <w:rFonts w:eastAsiaTheme="minorEastAsia"/>
        </w:rPr>
      </w:pPr>
      <w:r w:rsidRPr="00F47027">
        <w:t>disinfect by wiping down the toilet door handle, wash hand basin taps and toilet flush handle with a disposable cloth dampened with 0.1% bleach solution</w:t>
      </w:r>
    </w:p>
    <w:p w14:paraId="1D1041B5" w14:textId="54DCFF82" w:rsidR="067610D1" w:rsidRPr="00F47027" w:rsidRDefault="067610D1" w:rsidP="00384F11">
      <w:pPr>
        <w:pStyle w:val="ListParagraph"/>
        <w:numPr>
          <w:ilvl w:val="0"/>
          <w:numId w:val="2"/>
        </w:numPr>
        <w:spacing w:after="0" w:line="240" w:lineRule="auto"/>
        <w:rPr>
          <w:rFonts w:eastAsiaTheme="minorEastAsia"/>
        </w:rPr>
      </w:pPr>
      <w:r w:rsidRPr="00F47027">
        <w:t xml:space="preserve">make sure all areas touched by hands are cleaned as these are the </w:t>
      </w:r>
      <w:r w:rsidR="00CE19F3" w:rsidRPr="00F47027">
        <w:t>area’s</w:t>
      </w:r>
      <w:r w:rsidRPr="00F47027">
        <w:t xml:space="preserve"> most likely to be contaminated</w:t>
      </w:r>
    </w:p>
    <w:p w14:paraId="74642EEE" w14:textId="1E2C7CBB" w:rsidR="067610D1" w:rsidRPr="00F47027" w:rsidRDefault="067610D1" w:rsidP="00384F11">
      <w:pPr>
        <w:pStyle w:val="ListParagraph"/>
        <w:numPr>
          <w:ilvl w:val="0"/>
          <w:numId w:val="2"/>
        </w:numPr>
        <w:spacing w:after="0" w:line="240" w:lineRule="auto"/>
        <w:rPr>
          <w:rFonts w:eastAsiaTheme="minorEastAsia"/>
        </w:rPr>
      </w:pPr>
      <w:r w:rsidRPr="00F47027">
        <w:t>clean the toilet bowl using a toilet brush and 0.1% bleach solution and rinse the brush by flushing the toilet</w:t>
      </w:r>
    </w:p>
    <w:p w14:paraId="73042159" w14:textId="6FC65168" w:rsidR="067610D1" w:rsidRPr="00F47027" w:rsidRDefault="067610D1" w:rsidP="00384F11">
      <w:pPr>
        <w:pStyle w:val="ListParagraph"/>
        <w:numPr>
          <w:ilvl w:val="0"/>
          <w:numId w:val="2"/>
        </w:numPr>
        <w:spacing w:after="0" w:line="240" w:lineRule="auto"/>
        <w:rPr>
          <w:rFonts w:eastAsiaTheme="minorEastAsia"/>
          <w:color w:val="FF0000"/>
        </w:rPr>
      </w:pPr>
      <w:r w:rsidRPr="00F47027">
        <w:t>always flush the toilet with the seat and lid down to prevent splashing</w:t>
      </w:r>
      <w:r w:rsidR="0065486C" w:rsidRPr="00F47027">
        <w:t xml:space="preserve">. </w:t>
      </w:r>
      <w:r w:rsidR="0065486C" w:rsidRPr="00F47027">
        <w:rPr>
          <w:color w:val="FF0000"/>
        </w:rPr>
        <w:t>After cleaning leave the boy’s toilet seats up to prevent splashing as urinals are not always used.</w:t>
      </w:r>
    </w:p>
    <w:p w14:paraId="5FFD0E85" w14:textId="54EF8E77" w:rsidR="067610D1" w:rsidRPr="00F47027" w:rsidRDefault="067610D1" w:rsidP="00384F11">
      <w:pPr>
        <w:pStyle w:val="ListParagraph"/>
        <w:numPr>
          <w:ilvl w:val="0"/>
          <w:numId w:val="2"/>
        </w:numPr>
        <w:spacing w:after="0" w:line="240" w:lineRule="auto"/>
        <w:rPr>
          <w:rFonts w:eastAsiaTheme="minorEastAsia"/>
        </w:rPr>
      </w:pPr>
      <w:r w:rsidRPr="00F47027">
        <w:t>use disposable cloths or paper roll and disposable mop heads, to clean all hard surfaces, floors, chairs, door handles and sanitary fittings</w:t>
      </w:r>
    </w:p>
    <w:p w14:paraId="42EC9ECA" w14:textId="30AE3591" w:rsidR="067610D1" w:rsidRPr="00F47027" w:rsidRDefault="067610D1" w:rsidP="00384F11">
      <w:pPr>
        <w:pStyle w:val="ListParagraph"/>
        <w:numPr>
          <w:ilvl w:val="0"/>
          <w:numId w:val="2"/>
        </w:numPr>
        <w:spacing w:after="0" w:line="240" w:lineRule="auto"/>
        <w:rPr>
          <w:rFonts w:eastAsiaTheme="minorEastAsia"/>
        </w:rPr>
      </w:pPr>
      <w:r w:rsidRPr="00F47027">
        <w:lastRenderedPageBreak/>
        <w:t>avoid creating splashes when cleaning</w:t>
      </w:r>
    </w:p>
    <w:p w14:paraId="5041F571" w14:textId="68E1C0E0" w:rsidR="067610D1" w:rsidRPr="00F47027" w:rsidRDefault="067610D1" w:rsidP="00384F11">
      <w:pPr>
        <w:pStyle w:val="ListParagraph"/>
        <w:numPr>
          <w:ilvl w:val="0"/>
          <w:numId w:val="2"/>
        </w:numPr>
        <w:spacing w:after="0" w:line="240" w:lineRule="auto"/>
        <w:rPr>
          <w:rFonts w:eastAsiaTheme="minorEastAsia"/>
        </w:rPr>
      </w:pPr>
      <w:r w:rsidRPr="00F47027">
        <w:t xml:space="preserve">any cloths and mop heads used within the toilet area must be disposed of securely tied in waste bags and placed in a covered bin </w:t>
      </w:r>
    </w:p>
    <w:p w14:paraId="2C762510" w14:textId="2220B2EF" w:rsidR="00122759" w:rsidRPr="00F47027" w:rsidRDefault="00122759"/>
    <w:p w14:paraId="3D1E538E" w14:textId="46BDA0ED" w:rsidR="002358F0" w:rsidRPr="00F47027" w:rsidRDefault="002358F0" w:rsidP="0073090B">
      <w:r w:rsidRPr="00F47027">
        <w:t xml:space="preserve">Use the following check list to guarantee the appropriate cleaning regime has been implemented.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40"/>
        <w:gridCol w:w="8080"/>
      </w:tblGrid>
      <w:tr w:rsidR="00EE651A" w:rsidRPr="00F47027" w14:paraId="05EE00B4" w14:textId="77777777" w:rsidTr="523857F6">
        <w:trPr>
          <w:trHeight w:val="468"/>
          <w:jc w:val="center"/>
        </w:trPr>
        <w:tc>
          <w:tcPr>
            <w:tcW w:w="8931" w:type="dxa"/>
            <w:gridSpan w:val="3"/>
            <w:shd w:val="clear" w:color="auto" w:fill="auto"/>
            <w:noWrap/>
            <w:vAlign w:val="center"/>
            <w:hideMark/>
          </w:tcPr>
          <w:p w14:paraId="6BA3788D" w14:textId="4C4A83A5" w:rsidR="00EE651A" w:rsidRPr="00582F91" w:rsidRDefault="1AF00722" w:rsidP="523857F6">
            <w:pPr>
              <w:spacing w:after="0" w:line="240" w:lineRule="auto"/>
              <w:jc w:val="center"/>
              <w:rPr>
                <w:rFonts w:ascii="Calibri" w:eastAsia="Times New Roman" w:hAnsi="Calibri" w:cs="Calibri"/>
                <w:b/>
                <w:bCs/>
                <w:color w:val="000000" w:themeColor="text1"/>
                <w:lang w:eastAsia="en-GB"/>
              </w:rPr>
            </w:pPr>
            <w:r w:rsidRPr="00582F91">
              <w:rPr>
                <w:rFonts w:ascii="Calibri" w:eastAsia="Times New Roman" w:hAnsi="Calibri" w:cs="Calibri"/>
                <w:b/>
                <w:bCs/>
                <w:color w:val="000000" w:themeColor="text1"/>
                <w:lang w:eastAsia="en-GB"/>
              </w:rPr>
              <w:t>Cleaning Regimes to be Implemented</w:t>
            </w:r>
            <w:r w:rsidR="44904415" w:rsidRPr="00582F91">
              <w:rPr>
                <w:rFonts w:ascii="Calibri" w:eastAsia="Times New Roman" w:hAnsi="Calibri" w:cs="Calibri"/>
                <w:b/>
                <w:bCs/>
                <w:color w:val="000000" w:themeColor="text1"/>
                <w:lang w:eastAsia="en-GB"/>
              </w:rPr>
              <w:t xml:space="preserve"> </w:t>
            </w:r>
          </w:p>
          <w:p w14:paraId="6873C153" w14:textId="12F0A0F0" w:rsidR="00EE651A" w:rsidRPr="00582F91" w:rsidRDefault="44904415" w:rsidP="523857F6">
            <w:pPr>
              <w:spacing w:after="0" w:line="240" w:lineRule="auto"/>
              <w:jc w:val="center"/>
              <w:rPr>
                <w:rFonts w:ascii="Calibri" w:eastAsia="Times New Roman" w:hAnsi="Calibri" w:cs="Calibri"/>
                <w:b/>
                <w:bCs/>
                <w:color w:val="000000" w:themeColor="text1"/>
                <w:lang w:eastAsia="en-GB"/>
              </w:rPr>
            </w:pPr>
            <w:r w:rsidRPr="00582F91">
              <w:rPr>
                <w:rFonts w:ascii="Calibri" w:eastAsia="Times New Roman" w:hAnsi="Calibri" w:cs="Calibri"/>
                <w:b/>
                <w:bCs/>
                <w:color w:val="000000" w:themeColor="text1"/>
                <w:lang w:eastAsia="en-GB"/>
              </w:rPr>
              <w:t>(in-house teams and contracted cleaning services)</w:t>
            </w:r>
          </w:p>
          <w:p w14:paraId="23621C8D" w14:textId="3C3AD9AC" w:rsidR="00EE651A" w:rsidRPr="00582F91" w:rsidRDefault="00EE651A" w:rsidP="523857F6">
            <w:pPr>
              <w:spacing w:after="0" w:line="240" w:lineRule="auto"/>
              <w:jc w:val="center"/>
              <w:rPr>
                <w:rFonts w:ascii="Calibri" w:eastAsia="Times New Roman" w:hAnsi="Calibri" w:cs="Calibri"/>
                <w:b/>
                <w:bCs/>
                <w:color w:val="000000"/>
                <w:lang w:eastAsia="en-GB"/>
              </w:rPr>
            </w:pPr>
          </w:p>
        </w:tc>
      </w:tr>
      <w:tr w:rsidR="00EE651A" w:rsidRPr="00F47027" w14:paraId="71CAE5D5" w14:textId="77777777" w:rsidTr="523857F6">
        <w:trPr>
          <w:trHeight w:val="56"/>
          <w:jc w:val="center"/>
        </w:trPr>
        <w:tc>
          <w:tcPr>
            <w:tcW w:w="426" w:type="dxa"/>
            <w:shd w:val="clear" w:color="auto" w:fill="D9E1F2"/>
            <w:noWrap/>
            <w:hideMark/>
          </w:tcPr>
          <w:p w14:paraId="169DA4B4"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w:t>
            </w:r>
          </w:p>
        </w:tc>
        <w:tc>
          <w:tcPr>
            <w:tcW w:w="425" w:type="dxa"/>
            <w:shd w:val="clear" w:color="auto" w:fill="D9E1F2"/>
            <w:noWrap/>
            <w:hideMark/>
          </w:tcPr>
          <w:p w14:paraId="38C4406B"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1</w:t>
            </w:r>
          </w:p>
        </w:tc>
        <w:tc>
          <w:tcPr>
            <w:tcW w:w="8080" w:type="dxa"/>
            <w:shd w:val="clear" w:color="auto" w:fill="D9E1F2"/>
            <w:hideMark/>
          </w:tcPr>
          <w:p w14:paraId="366C4A8F" w14:textId="7225B934" w:rsidR="00EE651A" w:rsidRPr="00582F91" w:rsidRDefault="003029EC" w:rsidP="2F2E3B83">
            <w:pPr>
              <w:spacing w:after="0" w:line="240" w:lineRule="auto"/>
              <w:jc w:val="both"/>
            </w:pPr>
            <w:r w:rsidRPr="00582F91">
              <w:t>Continual</w:t>
            </w:r>
            <w:r w:rsidR="15042290" w:rsidRPr="00582F91">
              <w:t xml:space="preserve"> </w:t>
            </w:r>
            <w:r w:rsidRPr="00582F91">
              <w:t>clean, rinse, disinfect process for</w:t>
            </w:r>
            <w:r w:rsidR="00EE651A" w:rsidRPr="00582F91">
              <w:t xml:space="preserve"> high-risk contamination surfaces</w:t>
            </w:r>
            <w:r w:rsidRPr="00582F91">
              <w:t>, these include</w:t>
            </w:r>
            <w:r w:rsidR="00EE651A" w:rsidRPr="00582F91">
              <w:t>:</w:t>
            </w:r>
          </w:p>
          <w:p w14:paraId="4054B883" w14:textId="77777777" w:rsidR="00B40479" w:rsidRPr="00582F91" w:rsidRDefault="00B40479" w:rsidP="2F2E3B83">
            <w:pPr>
              <w:spacing w:after="0" w:line="240" w:lineRule="auto"/>
              <w:jc w:val="both"/>
            </w:pPr>
          </w:p>
          <w:p w14:paraId="2C5ADB0B" w14:textId="532EDB53" w:rsidR="2F2E3B83" w:rsidRPr="00582F91" w:rsidRDefault="05B779CB" w:rsidP="2F2E3B83">
            <w:pPr>
              <w:spacing w:after="0" w:line="240" w:lineRule="auto"/>
              <w:jc w:val="both"/>
            </w:pPr>
            <w:r w:rsidRPr="00582F91">
              <w:t>• Toilets, including all surfaces</w:t>
            </w:r>
          </w:p>
          <w:p w14:paraId="071815EC" w14:textId="47A0E4C1" w:rsidR="00EE651A" w:rsidRPr="00582F91" w:rsidRDefault="00EE651A" w:rsidP="2F2E3B83">
            <w:pPr>
              <w:spacing w:after="0" w:line="240" w:lineRule="auto"/>
              <w:jc w:val="both"/>
            </w:pPr>
            <w:r w:rsidRPr="00582F91">
              <w:t xml:space="preserve">• </w:t>
            </w:r>
            <w:r w:rsidR="2F5C07DA" w:rsidRPr="00582F91">
              <w:t>All horizontal</w:t>
            </w:r>
            <w:r w:rsidRPr="00582F91">
              <w:t xml:space="preserve"> surfaces</w:t>
            </w:r>
          </w:p>
          <w:p w14:paraId="33D2AF9D" w14:textId="0274A5A5" w:rsidR="00EE651A" w:rsidRPr="00582F91" w:rsidRDefault="00EE651A" w:rsidP="00080918">
            <w:pPr>
              <w:spacing w:after="0" w:line="240" w:lineRule="auto"/>
              <w:jc w:val="both"/>
              <w:rPr>
                <w:rFonts w:cstheme="minorHAnsi"/>
              </w:rPr>
            </w:pPr>
            <w:r w:rsidRPr="00582F91">
              <w:rPr>
                <w:rFonts w:cstheme="minorHAnsi"/>
              </w:rPr>
              <w:t xml:space="preserve">• Door handles </w:t>
            </w:r>
          </w:p>
          <w:p w14:paraId="15190986" w14:textId="2CFF1866" w:rsidR="00EE651A" w:rsidRPr="00582F91" w:rsidRDefault="00EE651A" w:rsidP="2F2E3B83">
            <w:pPr>
              <w:spacing w:after="0" w:line="240" w:lineRule="auto"/>
              <w:jc w:val="both"/>
              <w:rPr>
                <w:rFonts w:cstheme="minorHAnsi"/>
              </w:rPr>
            </w:pPr>
            <w:r w:rsidRPr="00582F91">
              <w:rPr>
                <w:rFonts w:cstheme="minorHAnsi"/>
              </w:rPr>
              <w:t>• Light switches</w:t>
            </w:r>
          </w:p>
          <w:p w14:paraId="66CC6CC2" w14:textId="316CE0C3" w:rsidR="00EE651A" w:rsidRPr="00582F91" w:rsidRDefault="00EE651A" w:rsidP="00080918">
            <w:pPr>
              <w:spacing w:after="0" w:line="240" w:lineRule="auto"/>
              <w:jc w:val="both"/>
              <w:rPr>
                <w:rFonts w:cstheme="minorHAnsi"/>
              </w:rPr>
            </w:pPr>
            <w:r w:rsidRPr="00582F91">
              <w:rPr>
                <w:rFonts w:cstheme="minorHAnsi"/>
              </w:rPr>
              <w:t>• All chair rests</w:t>
            </w:r>
          </w:p>
          <w:p w14:paraId="7BBF4E72" w14:textId="38074C7D" w:rsidR="00EE651A" w:rsidRPr="00582F91" w:rsidRDefault="00EE651A" w:rsidP="00080918">
            <w:pPr>
              <w:spacing w:after="0" w:line="240" w:lineRule="auto"/>
              <w:jc w:val="both"/>
              <w:rPr>
                <w:rFonts w:cstheme="minorHAnsi"/>
                <w:color w:val="FF0000"/>
              </w:rPr>
            </w:pPr>
            <w:r w:rsidRPr="00582F91">
              <w:rPr>
                <w:rFonts w:cstheme="minorHAnsi"/>
              </w:rPr>
              <w:t xml:space="preserve">• Canteen tables and chairs, crockery, </w:t>
            </w:r>
            <w:proofErr w:type="gramStart"/>
            <w:r w:rsidRPr="00582F91">
              <w:rPr>
                <w:rFonts w:cstheme="minorHAnsi"/>
              </w:rPr>
              <w:t>trays</w:t>
            </w:r>
            <w:proofErr w:type="gramEnd"/>
            <w:r w:rsidRPr="00582F91">
              <w:rPr>
                <w:rFonts w:cstheme="minorHAnsi"/>
              </w:rPr>
              <w:t xml:space="preserve"> and cutlery</w:t>
            </w:r>
            <w:r w:rsidR="0065486C" w:rsidRPr="00582F91">
              <w:rPr>
                <w:rFonts w:cstheme="minorHAnsi"/>
              </w:rPr>
              <w:t xml:space="preserve"> </w:t>
            </w:r>
          </w:p>
          <w:p w14:paraId="7879EEA7" w14:textId="3B236431" w:rsidR="00EE651A" w:rsidRPr="00582F91" w:rsidRDefault="00EE651A" w:rsidP="00080918">
            <w:pPr>
              <w:spacing w:after="0" w:line="240" w:lineRule="auto"/>
              <w:jc w:val="both"/>
              <w:rPr>
                <w:rFonts w:cstheme="minorHAnsi"/>
              </w:rPr>
            </w:pPr>
            <w:r w:rsidRPr="00582F91">
              <w:rPr>
                <w:rFonts w:cstheme="minorHAnsi"/>
              </w:rPr>
              <w:t>• Sinks, taps and kitchen areas</w:t>
            </w:r>
            <w:r w:rsidR="008926B7" w:rsidRPr="00582F91">
              <w:rPr>
                <w:rFonts w:cstheme="minorHAnsi"/>
              </w:rPr>
              <w:t xml:space="preserve"> including fridges, </w:t>
            </w:r>
            <w:proofErr w:type="gramStart"/>
            <w:r w:rsidR="008926B7" w:rsidRPr="00582F91">
              <w:rPr>
                <w:rFonts w:cstheme="minorHAnsi"/>
              </w:rPr>
              <w:t>microwaves</w:t>
            </w:r>
            <w:proofErr w:type="gramEnd"/>
            <w:r w:rsidR="008926B7" w:rsidRPr="00582F91">
              <w:rPr>
                <w:rFonts w:cstheme="minorHAnsi"/>
              </w:rPr>
              <w:t xml:space="preserve"> and toasters</w:t>
            </w:r>
          </w:p>
          <w:p w14:paraId="63578BB6" w14:textId="1857BB9E" w:rsidR="00EE651A" w:rsidRPr="00582F91" w:rsidRDefault="00EE651A" w:rsidP="00080918">
            <w:pPr>
              <w:spacing w:after="0" w:line="240" w:lineRule="auto"/>
              <w:jc w:val="both"/>
              <w:rPr>
                <w:rFonts w:cstheme="minorHAnsi"/>
              </w:rPr>
            </w:pPr>
            <w:r w:rsidRPr="00582F91">
              <w:rPr>
                <w:rFonts w:cstheme="minorHAnsi"/>
              </w:rPr>
              <w:t xml:space="preserve">• Lifts including the doors and buttons  </w:t>
            </w:r>
          </w:p>
          <w:p w14:paraId="77519AB8" w14:textId="78C56A65" w:rsidR="00DF5644" w:rsidRPr="00582F91" w:rsidRDefault="00EE651A" w:rsidP="00080918">
            <w:pPr>
              <w:spacing w:after="0" w:line="240" w:lineRule="auto"/>
              <w:jc w:val="both"/>
              <w:rPr>
                <w:rFonts w:cstheme="minorHAnsi"/>
              </w:rPr>
            </w:pPr>
            <w:r w:rsidRPr="00582F91">
              <w:rPr>
                <w:rFonts w:cstheme="minorHAnsi"/>
              </w:rPr>
              <w:t>• Stair Railings</w:t>
            </w:r>
          </w:p>
          <w:p w14:paraId="5B1F3A56" w14:textId="40D0F964" w:rsidR="00CB2A55" w:rsidRPr="00582F91" w:rsidRDefault="00CB2A55" w:rsidP="00080918">
            <w:pPr>
              <w:spacing w:after="0" w:line="240" w:lineRule="auto"/>
              <w:jc w:val="both"/>
              <w:rPr>
                <w:rFonts w:cstheme="minorHAnsi"/>
              </w:rPr>
            </w:pPr>
            <w:r w:rsidRPr="00582F91">
              <w:t>• Outside benches and communal areas</w:t>
            </w:r>
            <w:r w:rsidR="00352102" w:rsidRPr="00582F91">
              <w:t xml:space="preserve"> </w:t>
            </w:r>
          </w:p>
          <w:p w14:paraId="71509816" w14:textId="3D95B2C1" w:rsidR="00DF5644" w:rsidRPr="00582F91" w:rsidRDefault="4B4A6003" w:rsidP="2F2E3B83">
            <w:pPr>
              <w:spacing w:after="0" w:line="240" w:lineRule="auto"/>
              <w:jc w:val="both"/>
            </w:pPr>
            <w:r w:rsidRPr="00582F91">
              <w:t>• Computer monitors, keyboards, mouse</w:t>
            </w:r>
          </w:p>
          <w:p w14:paraId="59BDDB0D" w14:textId="32F77533" w:rsidR="00DF5644" w:rsidRPr="00582F91" w:rsidRDefault="4B4A6003" w:rsidP="2F2E3B83">
            <w:pPr>
              <w:spacing w:after="0" w:line="240" w:lineRule="auto"/>
              <w:jc w:val="both"/>
            </w:pPr>
            <w:r w:rsidRPr="00582F91">
              <w:t>• Tablets and laptops</w:t>
            </w:r>
          </w:p>
          <w:p w14:paraId="491A9388" w14:textId="264E5BD6" w:rsidR="008926B7" w:rsidRPr="00582F91" w:rsidRDefault="1A0F321A" w:rsidP="008926B7">
            <w:pPr>
              <w:spacing w:after="0" w:line="240" w:lineRule="auto"/>
              <w:jc w:val="both"/>
            </w:pPr>
            <w:r w:rsidRPr="00582F91">
              <w:t>• Telephone equipment</w:t>
            </w:r>
          </w:p>
          <w:p w14:paraId="74FB6357" w14:textId="6B1EEE39" w:rsidR="00370853" w:rsidRPr="00582F91" w:rsidRDefault="00370853" w:rsidP="2F2E3B83">
            <w:pPr>
              <w:spacing w:after="0" w:line="240" w:lineRule="auto"/>
              <w:jc w:val="both"/>
            </w:pPr>
          </w:p>
          <w:p w14:paraId="1CA5F705" w14:textId="4C59B102" w:rsidR="00370853" w:rsidRPr="00582F91" w:rsidRDefault="00370853" w:rsidP="2F2E3B83">
            <w:pPr>
              <w:spacing w:after="0" w:line="240" w:lineRule="auto"/>
              <w:jc w:val="both"/>
              <w:rPr>
                <w:color w:val="FF0000"/>
              </w:rPr>
            </w:pPr>
            <w:r w:rsidRPr="00582F91">
              <w:rPr>
                <w:color w:val="FF0000"/>
              </w:rPr>
              <w:t xml:space="preserve">Full briefing to be conducted on a regular basis in the most appropriate language for staff to ensure that a full understanding of the requirements and to inform them of any special conditions, use of </w:t>
            </w:r>
            <w:r w:rsidR="00C35712" w:rsidRPr="00582F91">
              <w:rPr>
                <w:color w:val="FF0000"/>
              </w:rPr>
              <w:t>PPE,</w:t>
            </w:r>
            <w:r w:rsidRPr="00582F91">
              <w:rPr>
                <w:color w:val="FF0000"/>
              </w:rPr>
              <w:t xml:space="preserve"> availability of stock and who to contact in the event of an emergency.</w:t>
            </w:r>
          </w:p>
          <w:p w14:paraId="48978854" w14:textId="7855E803" w:rsidR="00370853" w:rsidRPr="00582F91" w:rsidRDefault="00370853" w:rsidP="2F2E3B83">
            <w:pPr>
              <w:spacing w:after="0" w:line="240" w:lineRule="auto"/>
              <w:jc w:val="both"/>
              <w:rPr>
                <w:color w:val="FF0000"/>
              </w:rPr>
            </w:pPr>
          </w:p>
          <w:p w14:paraId="12B2B1B4" w14:textId="1F30AF35" w:rsidR="00370853" w:rsidRPr="00582F91" w:rsidRDefault="00370853" w:rsidP="2F2E3B83">
            <w:pPr>
              <w:spacing w:after="0" w:line="240" w:lineRule="auto"/>
              <w:jc w:val="both"/>
              <w:rPr>
                <w:color w:val="FF0000"/>
              </w:rPr>
            </w:pPr>
            <w:r w:rsidRPr="00582F91">
              <w:rPr>
                <w:color w:val="FF0000"/>
              </w:rPr>
              <w:t xml:space="preserve">The Subcontract staff will be provided with the cleaning materials, cloths, </w:t>
            </w:r>
            <w:proofErr w:type="gramStart"/>
            <w:r w:rsidRPr="00582F91">
              <w:rPr>
                <w:color w:val="FF0000"/>
              </w:rPr>
              <w:t>mops</w:t>
            </w:r>
            <w:proofErr w:type="gramEnd"/>
            <w:r w:rsidRPr="00582F91">
              <w:rPr>
                <w:color w:val="FF0000"/>
              </w:rPr>
              <w:t xml:space="preserve"> and sundries at this time so as to maintain quality control and prevent unauthorised or inferior products from being used and ensure regular cleaning of cloths/mopheads.</w:t>
            </w:r>
          </w:p>
          <w:p w14:paraId="0169F2BD" w14:textId="77777777" w:rsidR="00370853" w:rsidRPr="00582F91" w:rsidRDefault="00370853" w:rsidP="523857F6">
            <w:pPr>
              <w:spacing w:after="0" w:line="240" w:lineRule="auto"/>
              <w:jc w:val="both"/>
              <w:rPr>
                <w:rFonts w:ascii="Calibri" w:eastAsia="Calibri" w:hAnsi="Calibri" w:cs="Calibri"/>
              </w:rPr>
            </w:pPr>
          </w:p>
          <w:p w14:paraId="05C4B611" w14:textId="622291FF" w:rsidR="6A1E0264" w:rsidRPr="00582F91" w:rsidRDefault="6A1E0264" w:rsidP="523857F6">
            <w:pPr>
              <w:spacing w:after="0" w:line="240" w:lineRule="auto"/>
              <w:jc w:val="both"/>
              <w:rPr>
                <w:rFonts w:ascii="Calibri" w:eastAsia="Calibri" w:hAnsi="Calibri" w:cs="Calibri"/>
              </w:rPr>
            </w:pPr>
            <w:r w:rsidRPr="00582F91">
              <w:rPr>
                <w:rFonts w:ascii="Calibri" w:eastAsia="Calibri" w:hAnsi="Calibri" w:cs="Calibri"/>
              </w:rPr>
              <w:t xml:space="preserve">The cleaning frequency/rotation doesn’t apply to items that only one person owns or has access to – </w:t>
            </w:r>
            <w:r w:rsidR="00C35712" w:rsidRPr="00582F91">
              <w:rPr>
                <w:rFonts w:ascii="Calibri" w:eastAsia="Calibri" w:hAnsi="Calibri" w:cs="Calibri"/>
              </w:rPr>
              <w:t>i.e.,</w:t>
            </w:r>
            <w:r w:rsidRPr="00582F91">
              <w:rPr>
                <w:rFonts w:ascii="Calibri" w:eastAsia="Calibri" w:hAnsi="Calibri" w:cs="Calibri"/>
              </w:rPr>
              <w:t xml:space="preserve"> </w:t>
            </w:r>
            <w:r w:rsidR="232BF075" w:rsidRPr="00582F91">
              <w:rPr>
                <w:rFonts w:ascii="Calibri" w:eastAsia="Calibri" w:hAnsi="Calibri" w:cs="Calibri"/>
              </w:rPr>
              <w:t xml:space="preserve">mobile phones, </w:t>
            </w:r>
            <w:r w:rsidRPr="00582F91">
              <w:rPr>
                <w:rFonts w:ascii="Calibri" w:eastAsia="Calibri" w:hAnsi="Calibri" w:cs="Calibri"/>
              </w:rPr>
              <w:t>iPad’s</w:t>
            </w:r>
            <w:r w:rsidR="1ECC58D2" w:rsidRPr="00582F91">
              <w:rPr>
                <w:rFonts w:ascii="Calibri" w:eastAsia="Calibri" w:hAnsi="Calibri" w:cs="Calibri"/>
              </w:rPr>
              <w:t xml:space="preserve"> etc</w:t>
            </w:r>
            <w:r w:rsidRPr="00582F91">
              <w:rPr>
                <w:rFonts w:ascii="Calibri" w:eastAsia="Calibri" w:hAnsi="Calibri" w:cs="Calibri"/>
              </w:rPr>
              <w:t>.</w:t>
            </w:r>
          </w:p>
          <w:p w14:paraId="5CCC8707" w14:textId="77777777" w:rsidR="00521EE8" w:rsidRPr="00582F91" w:rsidRDefault="571C4CED" w:rsidP="00384F11">
            <w:pPr>
              <w:spacing w:after="0"/>
              <w:jc w:val="both"/>
              <w:rPr>
                <w:rFonts w:ascii="Calibri" w:eastAsia="Calibri" w:hAnsi="Calibri" w:cs="Calibri"/>
              </w:rPr>
            </w:pPr>
            <w:r w:rsidRPr="00582F91">
              <w:rPr>
                <w:rFonts w:ascii="Calibri" w:eastAsia="Calibri" w:hAnsi="Calibri" w:cs="Calibri"/>
              </w:rPr>
              <w:t xml:space="preserve">During the planning and implementation stage particular attention is required </w:t>
            </w:r>
            <w:r w:rsidR="5A970721" w:rsidRPr="00582F91">
              <w:rPr>
                <w:rFonts w:ascii="Calibri" w:eastAsia="Calibri" w:hAnsi="Calibri" w:cs="Calibri"/>
              </w:rPr>
              <w:t xml:space="preserve">around </w:t>
            </w:r>
            <w:r w:rsidRPr="00582F91">
              <w:rPr>
                <w:rFonts w:ascii="Calibri" w:eastAsia="Calibri" w:hAnsi="Calibri" w:cs="Calibri"/>
              </w:rPr>
              <w:t xml:space="preserve">the cleaning of resources and equipment </w:t>
            </w:r>
            <w:r w:rsidR="419AD03D" w:rsidRPr="00582F91">
              <w:rPr>
                <w:rFonts w:ascii="Calibri" w:eastAsia="Calibri" w:hAnsi="Calibri" w:cs="Calibri"/>
              </w:rPr>
              <w:t>that is</w:t>
            </w:r>
            <w:r w:rsidRPr="00582F91">
              <w:rPr>
                <w:rFonts w:ascii="Calibri" w:eastAsia="Calibri" w:hAnsi="Calibri" w:cs="Calibri"/>
              </w:rPr>
              <w:t xml:space="preserve"> use</w:t>
            </w:r>
            <w:r w:rsidR="0A4D4584" w:rsidRPr="00582F91">
              <w:rPr>
                <w:rFonts w:ascii="Calibri" w:eastAsia="Calibri" w:hAnsi="Calibri" w:cs="Calibri"/>
              </w:rPr>
              <w:t>d</w:t>
            </w:r>
            <w:r w:rsidRPr="00582F91">
              <w:rPr>
                <w:rFonts w:ascii="Calibri" w:eastAsia="Calibri" w:hAnsi="Calibri" w:cs="Calibri"/>
              </w:rPr>
              <w:t xml:space="preserve"> by different bubbles of children</w:t>
            </w:r>
            <w:r w:rsidR="4AE575B5" w:rsidRPr="00582F91">
              <w:rPr>
                <w:rFonts w:ascii="Calibri" w:eastAsia="Calibri" w:hAnsi="Calibri" w:cs="Calibri"/>
              </w:rPr>
              <w:t>.</w:t>
            </w:r>
          </w:p>
          <w:p w14:paraId="1858A290" w14:textId="27E4B58E" w:rsidR="00521EE8" w:rsidRPr="00A8268F" w:rsidRDefault="78EF7457" w:rsidP="00384F11">
            <w:pPr>
              <w:spacing w:after="0"/>
              <w:jc w:val="both"/>
              <w:rPr>
                <w:rFonts w:ascii="Calibri" w:eastAsia="Calibri" w:hAnsi="Calibri" w:cs="Calibri"/>
              </w:rPr>
            </w:pPr>
            <w:r w:rsidRPr="00582F91">
              <w:rPr>
                <w:rFonts w:ascii="Calibri" w:eastAsia="Calibri" w:hAnsi="Calibri" w:cs="Calibri"/>
              </w:rPr>
              <w:t xml:space="preserve"> </w:t>
            </w:r>
          </w:p>
          <w:p w14:paraId="7C49E130" w14:textId="77777777" w:rsidR="00EE651A" w:rsidRPr="00582F91" w:rsidRDefault="6A7F92C8" w:rsidP="00045B89">
            <w:pPr>
              <w:spacing w:after="0"/>
              <w:jc w:val="both"/>
              <w:rPr>
                <w:rFonts w:ascii="Calibri" w:eastAsia="Calibri" w:hAnsi="Calibri" w:cs="Calibri"/>
              </w:rPr>
            </w:pPr>
            <w:r w:rsidRPr="00582F91">
              <w:rPr>
                <w:rFonts w:ascii="Calibri" w:eastAsia="Calibri" w:hAnsi="Calibri" w:cs="Calibri"/>
              </w:rPr>
              <w:t>E</w:t>
            </w:r>
            <w:r w:rsidR="77D4C2A4" w:rsidRPr="00582F91">
              <w:rPr>
                <w:rFonts w:ascii="Calibri" w:eastAsia="Calibri" w:hAnsi="Calibri" w:cs="Calibri"/>
              </w:rPr>
              <w:t xml:space="preserve">nsure that while cleaning regimes and </w:t>
            </w:r>
            <w:r w:rsidR="3E37CDDC" w:rsidRPr="00582F91">
              <w:rPr>
                <w:rFonts w:ascii="Calibri" w:eastAsia="Calibri" w:hAnsi="Calibri" w:cs="Calibri"/>
              </w:rPr>
              <w:t xml:space="preserve">standards are being maintained staff </w:t>
            </w:r>
            <w:r w:rsidR="77D4C2A4" w:rsidRPr="00582F91">
              <w:rPr>
                <w:rFonts w:ascii="Calibri" w:eastAsia="Calibri" w:hAnsi="Calibri" w:cs="Calibri"/>
              </w:rPr>
              <w:t xml:space="preserve">stay </w:t>
            </w:r>
            <w:r w:rsidR="1D1AE9B3" w:rsidRPr="00582F91">
              <w:rPr>
                <w:rFonts w:ascii="Calibri" w:eastAsia="Calibri" w:hAnsi="Calibri" w:cs="Calibri"/>
              </w:rPr>
              <w:t>two</w:t>
            </w:r>
            <w:r w:rsidR="77D4C2A4" w:rsidRPr="00582F91">
              <w:rPr>
                <w:rFonts w:ascii="Calibri" w:eastAsia="Calibri" w:hAnsi="Calibri" w:cs="Calibri"/>
              </w:rPr>
              <w:t xml:space="preserve"> metres from the children while </w:t>
            </w:r>
            <w:r w:rsidR="08E8C37F" w:rsidRPr="00582F91">
              <w:rPr>
                <w:rFonts w:ascii="Calibri" w:eastAsia="Calibri" w:hAnsi="Calibri" w:cs="Calibri"/>
              </w:rPr>
              <w:t>working.</w:t>
            </w:r>
            <w:r w:rsidR="77D4C2A4" w:rsidRPr="00582F91">
              <w:rPr>
                <w:rFonts w:ascii="Calibri" w:eastAsia="Calibri" w:hAnsi="Calibri" w:cs="Calibri"/>
              </w:rPr>
              <w:t xml:space="preserve"> </w:t>
            </w:r>
          </w:p>
          <w:p w14:paraId="5BE81718" w14:textId="7D6DE728" w:rsidR="00045B89" w:rsidRPr="00582F91" w:rsidRDefault="00045B89" w:rsidP="00045B89">
            <w:pPr>
              <w:spacing w:after="0"/>
              <w:jc w:val="both"/>
              <w:rPr>
                <w:rFonts w:eastAsia="Times New Roman" w:cstheme="minorHAnsi"/>
                <w:color w:val="000000"/>
                <w:lang w:eastAsia="en-GB"/>
              </w:rPr>
            </w:pPr>
          </w:p>
        </w:tc>
      </w:tr>
      <w:tr w:rsidR="00EE651A" w:rsidRPr="00F47027" w14:paraId="411810C8" w14:textId="77777777" w:rsidTr="523857F6">
        <w:trPr>
          <w:trHeight w:val="614"/>
          <w:jc w:val="center"/>
        </w:trPr>
        <w:tc>
          <w:tcPr>
            <w:tcW w:w="426" w:type="dxa"/>
            <w:shd w:val="clear" w:color="auto" w:fill="B4C6E7" w:themeFill="accent1" w:themeFillTint="66"/>
            <w:noWrap/>
            <w:hideMark/>
          </w:tcPr>
          <w:p w14:paraId="0FE00EB9"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w:t>
            </w:r>
          </w:p>
        </w:tc>
        <w:tc>
          <w:tcPr>
            <w:tcW w:w="425" w:type="dxa"/>
            <w:shd w:val="clear" w:color="auto" w:fill="B4C6E7" w:themeFill="accent1" w:themeFillTint="66"/>
            <w:noWrap/>
            <w:hideMark/>
          </w:tcPr>
          <w:p w14:paraId="21A189E1"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2</w:t>
            </w:r>
          </w:p>
        </w:tc>
        <w:tc>
          <w:tcPr>
            <w:tcW w:w="8080" w:type="dxa"/>
            <w:shd w:val="clear" w:color="auto" w:fill="B4C6E7" w:themeFill="accent1" w:themeFillTint="66"/>
            <w:hideMark/>
          </w:tcPr>
          <w:p w14:paraId="51E21A5E" w14:textId="6C1E7AB6" w:rsidR="00EE651A" w:rsidRPr="00582F91" w:rsidRDefault="5085FD6D" w:rsidP="523857F6">
            <w:pPr>
              <w:spacing w:after="0" w:line="240" w:lineRule="auto"/>
              <w:jc w:val="both"/>
              <w:rPr>
                <w:rFonts w:eastAsia="Times New Roman"/>
                <w:color w:val="000000" w:themeColor="text1"/>
                <w:lang w:eastAsia="en-GB"/>
              </w:rPr>
            </w:pPr>
            <w:r w:rsidRPr="00582F91">
              <w:rPr>
                <w:rFonts w:eastAsia="Times New Roman"/>
                <w:color w:val="000000" w:themeColor="text1"/>
                <w:lang w:eastAsia="en-GB"/>
              </w:rPr>
              <w:t>Empty bins and d</w:t>
            </w:r>
            <w:r w:rsidR="5F54AB17" w:rsidRPr="00582F91">
              <w:rPr>
                <w:rFonts w:eastAsia="Times New Roman"/>
                <w:color w:val="000000" w:themeColor="text1"/>
                <w:lang w:eastAsia="en-GB"/>
              </w:rPr>
              <w:t>ispose of rubbish</w:t>
            </w:r>
            <w:r w:rsidR="7F2B3DA5" w:rsidRPr="00582F91">
              <w:rPr>
                <w:rFonts w:eastAsia="Times New Roman"/>
                <w:color w:val="000000" w:themeColor="text1"/>
                <w:lang w:eastAsia="en-GB"/>
              </w:rPr>
              <w:t xml:space="preserve"> appropriately</w:t>
            </w:r>
            <w:r w:rsidR="42D2EB32" w:rsidRPr="00582F91">
              <w:rPr>
                <w:rFonts w:eastAsia="Times New Roman"/>
                <w:color w:val="000000" w:themeColor="text1"/>
                <w:lang w:eastAsia="en-GB"/>
              </w:rPr>
              <w:t xml:space="preserve"> on a more regular basis</w:t>
            </w:r>
          </w:p>
          <w:p w14:paraId="685681D7" w14:textId="6B35C177" w:rsidR="0019078D" w:rsidRPr="00582F91" w:rsidRDefault="0019078D" w:rsidP="523857F6">
            <w:pPr>
              <w:spacing w:after="0" w:line="240" w:lineRule="auto"/>
              <w:jc w:val="both"/>
              <w:rPr>
                <w:rFonts w:eastAsia="Times New Roman"/>
                <w:color w:val="FF0000"/>
                <w:lang w:eastAsia="en-GB"/>
              </w:rPr>
            </w:pPr>
            <w:r w:rsidRPr="00582F91">
              <w:rPr>
                <w:rFonts w:eastAsia="Times New Roman"/>
                <w:color w:val="FF0000"/>
                <w:lang w:eastAsia="en-GB"/>
              </w:rPr>
              <w:t>Classroom bins daily</w:t>
            </w:r>
            <w:r w:rsidR="00307698" w:rsidRPr="00582F91">
              <w:rPr>
                <w:rFonts w:eastAsia="Times New Roman"/>
                <w:color w:val="FF0000"/>
                <w:lang w:eastAsia="en-GB"/>
              </w:rPr>
              <w:t>.</w:t>
            </w:r>
            <w:r w:rsidRPr="00582F91">
              <w:rPr>
                <w:rFonts w:eastAsia="Times New Roman"/>
                <w:color w:val="FF0000"/>
                <w:lang w:eastAsia="en-GB"/>
              </w:rPr>
              <w:t xml:space="preserve">  Any clinical waste</w:t>
            </w:r>
            <w:r w:rsidR="00045B89" w:rsidRPr="00582F91">
              <w:rPr>
                <w:rFonts w:eastAsia="Times New Roman"/>
                <w:color w:val="FF0000"/>
                <w:lang w:eastAsia="en-GB"/>
              </w:rPr>
              <w:t xml:space="preserve"> to be disposed of in the </w:t>
            </w:r>
            <w:proofErr w:type="gramStart"/>
            <w:r w:rsidR="00045B89" w:rsidRPr="00582F91">
              <w:rPr>
                <w:rFonts w:eastAsia="Times New Roman"/>
                <w:color w:val="FF0000"/>
                <w:lang w:eastAsia="en-GB"/>
              </w:rPr>
              <w:t>Medical</w:t>
            </w:r>
            <w:proofErr w:type="gramEnd"/>
            <w:r w:rsidR="00045B89" w:rsidRPr="00582F91">
              <w:rPr>
                <w:rFonts w:eastAsia="Times New Roman"/>
                <w:color w:val="FF0000"/>
                <w:lang w:eastAsia="en-GB"/>
              </w:rPr>
              <w:t xml:space="preserve"> bay </w:t>
            </w:r>
            <w:r w:rsidR="001C11C7" w:rsidRPr="00582F91">
              <w:rPr>
                <w:rFonts w:eastAsia="Times New Roman"/>
                <w:color w:val="FF0000"/>
                <w:lang w:eastAsia="en-GB"/>
              </w:rPr>
              <w:t>bin immediately</w:t>
            </w:r>
            <w:r w:rsidRPr="00582F91">
              <w:rPr>
                <w:rFonts w:eastAsia="Times New Roman"/>
                <w:color w:val="FF0000"/>
                <w:lang w:eastAsia="en-GB"/>
              </w:rPr>
              <w:t xml:space="preserve"> and </w:t>
            </w:r>
            <w:r w:rsidR="00045B89" w:rsidRPr="00582F91">
              <w:rPr>
                <w:rFonts w:eastAsia="Times New Roman"/>
                <w:color w:val="FF0000"/>
                <w:lang w:eastAsia="en-GB"/>
              </w:rPr>
              <w:t>hands sanitised again</w:t>
            </w:r>
            <w:r w:rsidRPr="00582F91">
              <w:rPr>
                <w:rFonts w:eastAsia="Times New Roman"/>
                <w:color w:val="FF0000"/>
                <w:lang w:eastAsia="en-GB"/>
              </w:rPr>
              <w:t>.</w:t>
            </w:r>
          </w:p>
          <w:p w14:paraId="4D3338D5" w14:textId="3736F1AC" w:rsidR="00B40479" w:rsidRPr="00582F91" w:rsidRDefault="00B40479" w:rsidP="00080918">
            <w:pPr>
              <w:spacing w:after="0" w:line="240" w:lineRule="auto"/>
              <w:jc w:val="both"/>
              <w:rPr>
                <w:rFonts w:eastAsia="Times New Roman" w:cstheme="minorHAnsi"/>
                <w:color w:val="000000"/>
                <w:lang w:eastAsia="en-GB"/>
              </w:rPr>
            </w:pPr>
          </w:p>
        </w:tc>
      </w:tr>
      <w:tr w:rsidR="00EE651A" w:rsidRPr="00AE3C8D" w14:paraId="2F7A0A2A" w14:textId="77777777" w:rsidTr="523857F6">
        <w:trPr>
          <w:trHeight w:val="552"/>
          <w:jc w:val="center"/>
        </w:trPr>
        <w:tc>
          <w:tcPr>
            <w:tcW w:w="426" w:type="dxa"/>
            <w:shd w:val="clear" w:color="auto" w:fill="D9E1F2"/>
            <w:noWrap/>
            <w:hideMark/>
          </w:tcPr>
          <w:p w14:paraId="5348947C"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w:t>
            </w:r>
          </w:p>
        </w:tc>
        <w:tc>
          <w:tcPr>
            <w:tcW w:w="425" w:type="dxa"/>
            <w:shd w:val="clear" w:color="auto" w:fill="D9E1F2"/>
            <w:noWrap/>
            <w:hideMark/>
          </w:tcPr>
          <w:p w14:paraId="22752BFF"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3</w:t>
            </w:r>
          </w:p>
        </w:tc>
        <w:tc>
          <w:tcPr>
            <w:tcW w:w="8080" w:type="dxa"/>
            <w:shd w:val="clear" w:color="auto" w:fill="D9E1F2"/>
            <w:hideMark/>
          </w:tcPr>
          <w:p w14:paraId="1036C3B5" w14:textId="1855A450" w:rsidR="00EE651A" w:rsidRPr="00AE3C8D" w:rsidRDefault="4D648750" w:rsidP="4A0A6CB5">
            <w:pPr>
              <w:spacing w:after="0" w:line="240" w:lineRule="auto"/>
              <w:jc w:val="both"/>
              <w:rPr>
                <w:rFonts w:eastAsia="Times New Roman"/>
                <w:color w:val="000000" w:themeColor="text1"/>
                <w:lang w:eastAsia="en-GB"/>
              </w:rPr>
            </w:pPr>
            <w:r w:rsidRPr="00AE3C8D">
              <w:rPr>
                <w:rFonts w:eastAsia="Times New Roman"/>
                <w:color w:val="000000" w:themeColor="text1"/>
                <w:lang w:eastAsia="en-GB"/>
              </w:rPr>
              <w:t xml:space="preserve">Use appropriate PPE in line with </w:t>
            </w:r>
            <w:r w:rsidR="6BA60A1B" w:rsidRPr="00AE3C8D">
              <w:rPr>
                <w:rFonts w:eastAsia="Times New Roman"/>
                <w:color w:val="000000" w:themeColor="text1"/>
                <w:lang w:eastAsia="en-GB"/>
              </w:rPr>
              <w:t xml:space="preserve">Governments </w:t>
            </w:r>
            <w:r w:rsidRPr="00AE3C8D">
              <w:rPr>
                <w:rFonts w:eastAsia="Times New Roman"/>
                <w:color w:val="000000" w:themeColor="text1"/>
                <w:lang w:eastAsia="en-GB"/>
              </w:rPr>
              <w:t>health advice and guidance @gov.je</w:t>
            </w:r>
          </w:p>
          <w:p w14:paraId="288D5ADF" w14:textId="492F22B8" w:rsidR="0019078D" w:rsidRPr="00AE3C8D" w:rsidRDefault="0019078D" w:rsidP="4A0A6CB5">
            <w:pPr>
              <w:spacing w:after="0" w:line="240" w:lineRule="auto"/>
              <w:jc w:val="both"/>
              <w:rPr>
                <w:rFonts w:eastAsia="Times New Roman"/>
                <w:color w:val="FF0000"/>
                <w:lang w:eastAsia="en-GB"/>
              </w:rPr>
            </w:pPr>
            <w:r w:rsidRPr="00AE3C8D">
              <w:rPr>
                <w:rFonts w:eastAsia="Times New Roman"/>
                <w:color w:val="FF0000"/>
                <w:lang w:eastAsia="en-GB"/>
              </w:rPr>
              <w:t xml:space="preserve">PPE available for any first aid or other circumstance requiring immediately close contact with students.  </w:t>
            </w:r>
            <w:r w:rsidR="00BF5C45" w:rsidRPr="00AE3C8D">
              <w:rPr>
                <w:rFonts w:eastAsia="Times New Roman"/>
                <w:color w:val="FF0000"/>
                <w:lang w:eastAsia="en-GB"/>
              </w:rPr>
              <w:t xml:space="preserve">Face coverings </w:t>
            </w:r>
            <w:r w:rsidR="00A8268F" w:rsidRPr="00A8268F">
              <w:rPr>
                <w:rFonts w:eastAsia="Times New Roman"/>
                <w:color w:val="FF0000"/>
                <w:highlight w:val="yellow"/>
                <w:lang w:eastAsia="en-GB"/>
              </w:rPr>
              <w:t>optional</w:t>
            </w:r>
            <w:r w:rsidR="00A8268F">
              <w:rPr>
                <w:rFonts w:eastAsia="Times New Roman"/>
                <w:color w:val="FF0000"/>
                <w:lang w:eastAsia="en-GB"/>
              </w:rPr>
              <w:t xml:space="preserve"> for</w:t>
            </w:r>
            <w:r w:rsidR="00BC24FD" w:rsidRPr="00AE3C8D">
              <w:rPr>
                <w:rFonts w:eastAsia="Times New Roman"/>
                <w:color w:val="FF0000"/>
                <w:lang w:eastAsia="en-GB"/>
              </w:rPr>
              <w:t xml:space="preserve"> staff and students when in school</w:t>
            </w:r>
            <w:r w:rsidR="0013420E">
              <w:rPr>
                <w:rFonts w:eastAsia="Times New Roman"/>
                <w:color w:val="FF0000"/>
                <w:lang w:eastAsia="en-GB"/>
              </w:rPr>
              <w:t>.</w:t>
            </w:r>
          </w:p>
          <w:p w14:paraId="04258C0A" w14:textId="6A1A5B8B" w:rsidR="00B40479" w:rsidRPr="00AE3C8D" w:rsidRDefault="00B40479" w:rsidP="4A0A6CB5">
            <w:pPr>
              <w:spacing w:after="0" w:line="240" w:lineRule="auto"/>
              <w:jc w:val="both"/>
              <w:rPr>
                <w:rFonts w:eastAsia="Times New Roman"/>
                <w:color w:val="000000"/>
                <w:lang w:eastAsia="en-GB"/>
              </w:rPr>
            </w:pPr>
          </w:p>
        </w:tc>
      </w:tr>
      <w:tr w:rsidR="00EE651A" w:rsidRPr="00AE3C8D" w14:paraId="5B1A4213" w14:textId="77777777" w:rsidTr="523857F6">
        <w:trPr>
          <w:trHeight w:val="468"/>
          <w:jc w:val="center"/>
        </w:trPr>
        <w:tc>
          <w:tcPr>
            <w:tcW w:w="426" w:type="dxa"/>
            <w:shd w:val="clear" w:color="auto" w:fill="B4C6E7" w:themeFill="accent1" w:themeFillTint="66"/>
            <w:noWrap/>
            <w:hideMark/>
          </w:tcPr>
          <w:p w14:paraId="77E4BF60"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w:t>
            </w:r>
          </w:p>
        </w:tc>
        <w:tc>
          <w:tcPr>
            <w:tcW w:w="425" w:type="dxa"/>
            <w:shd w:val="clear" w:color="auto" w:fill="B4C6E7" w:themeFill="accent1" w:themeFillTint="66"/>
            <w:noWrap/>
            <w:hideMark/>
          </w:tcPr>
          <w:p w14:paraId="1D8EC914"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4</w:t>
            </w:r>
          </w:p>
        </w:tc>
        <w:tc>
          <w:tcPr>
            <w:tcW w:w="8080" w:type="dxa"/>
            <w:shd w:val="clear" w:color="auto" w:fill="B4C6E7" w:themeFill="accent1" w:themeFillTint="66"/>
            <w:hideMark/>
          </w:tcPr>
          <w:p w14:paraId="0922DC1B" w14:textId="4CC576C6" w:rsidR="00EE651A" w:rsidRPr="00AE3C8D" w:rsidRDefault="062AF5AE" w:rsidP="523857F6">
            <w:pPr>
              <w:spacing w:after="0" w:line="240" w:lineRule="auto"/>
              <w:jc w:val="both"/>
              <w:rPr>
                <w:rFonts w:eastAsia="Times New Roman"/>
                <w:color w:val="000000" w:themeColor="text1"/>
                <w:lang w:eastAsia="en-GB"/>
              </w:rPr>
            </w:pPr>
            <w:r w:rsidRPr="00AE3C8D">
              <w:rPr>
                <w:rFonts w:eastAsia="Times New Roman"/>
                <w:color w:val="000000" w:themeColor="text1"/>
                <w:lang w:eastAsia="en-GB"/>
              </w:rPr>
              <w:t xml:space="preserve">In line with </w:t>
            </w:r>
            <w:r w:rsidR="4FE95779" w:rsidRPr="00AE3C8D">
              <w:rPr>
                <w:rFonts w:eastAsia="Times New Roman"/>
                <w:color w:val="000000" w:themeColor="text1"/>
                <w:lang w:eastAsia="en-GB"/>
              </w:rPr>
              <w:t xml:space="preserve">your </w:t>
            </w:r>
            <w:r w:rsidRPr="00AE3C8D">
              <w:rPr>
                <w:rFonts w:eastAsia="Times New Roman"/>
                <w:color w:val="000000" w:themeColor="text1"/>
                <w:lang w:eastAsia="en-GB"/>
              </w:rPr>
              <w:t xml:space="preserve">business continuity </w:t>
            </w:r>
            <w:r w:rsidR="04E027C1" w:rsidRPr="00AE3C8D">
              <w:rPr>
                <w:rFonts w:eastAsia="Times New Roman"/>
                <w:color w:val="000000" w:themeColor="text1"/>
                <w:lang w:eastAsia="en-GB"/>
              </w:rPr>
              <w:t xml:space="preserve">plans </w:t>
            </w:r>
            <w:r w:rsidRPr="00AE3C8D">
              <w:rPr>
                <w:rFonts w:eastAsia="Times New Roman"/>
                <w:color w:val="000000" w:themeColor="text1"/>
                <w:lang w:eastAsia="en-GB"/>
              </w:rPr>
              <w:t>the z</w:t>
            </w:r>
            <w:r w:rsidR="7F2B3DA5" w:rsidRPr="00AE3C8D">
              <w:rPr>
                <w:rFonts w:eastAsia="Times New Roman"/>
                <w:color w:val="000000" w:themeColor="text1"/>
                <w:lang w:eastAsia="en-GB"/>
              </w:rPr>
              <w:t xml:space="preserve">oning </w:t>
            </w:r>
            <w:r w:rsidR="4289D69F" w:rsidRPr="00AE3C8D">
              <w:rPr>
                <w:rFonts w:eastAsia="Times New Roman"/>
                <w:color w:val="000000" w:themeColor="text1"/>
                <w:lang w:eastAsia="en-GB"/>
              </w:rPr>
              <w:t xml:space="preserve">of </w:t>
            </w:r>
            <w:r w:rsidR="7F2B3DA5" w:rsidRPr="00AE3C8D">
              <w:rPr>
                <w:rFonts w:eastAsia="Times New Roman"/>
                <w:color w:val="000000" w:themeColor="text1"/>
                <w:lang w:eastAsia="en-GB"/>
              </w:rPr>
              <w:t>cleaning staff where appropriate</w:t>
            </w:r>
            <w:r w:rsidR="368598EF" w:rsidRPr="00AE3C8D">
              <w:rPr>
                <w:rFonts w:eastAsia="Times New Roman"/>
                <w:color w:val="000000" w:themeColor="text1"/>
                <w:lang w:eastAsia="en-GB"/>
              </w:rPr>
              <w:t xml:space="preserve"> or possible</w:t>
            </w:r>
            <w:r w:rsidR="73334848" w:rsidRPr="00AE3C8D">
              <w:rPr>
                <w:rFonts w:eastAsia="Times New Roman"/>
                <w:color w:val="000000" w:themeColor="text1"/>
                <w:lang w:eastAsia="en-GB"/>
              </w:rPr>
              <w:t xml:space="preserve"> is recommended</w:t>
            </w:r>
            <w:r w:rsidR="368598EF" w:rsidRPr="00AE3C8D">
              <w:rPr>
                <w:rFonts w:eastAsia="Times New Roman"/>
                <w:color w:val="000000" w:themeColor="text1"/>
                <w:lang w:eastAsia="en-GB"/>
              </w:rPr>
              <w:t xml:space="preserve"> </w:t>
            </w:r>
            <w:proofErr w:type="gramStart"/>
            <w:r w:rsidR="368598EF" w:rsidRPr="00AE3C8D">
              <w:rPr>
                <w:rFonts w:eastAsia="Times New Roman"/>
                <w:color w:val="000000" w:themeColor="text1"/>
                <w:lang w:eastAsia="en-GB"/>
              </w:rPr>
              <w:t>e.g.</w:t>
            </w:r>
            <w:proofErr w:type="gramEnd"/>
            <w:r w:rsidR="368598EF" w:rsidRPr="00AE3C8D">
              <w:rPr>
                <w:rFonts w:eastAsia="Times New Roman"/>
                <w:color w:val="000000" w:themeColor="text1"/>
                <w:lang w:eastAsia="en-GB"/>
              </w:rPr>
              <w:t xml:space="preserve"> </w:t>
            </w:r>
            <w:r w:rsidR="04FFC60D" w:rsidRPr="00AE3C8D">
              <w:rPr>
                <w:rFonts w:eastAsia="Times New Roman"/>
                <w:color w:val="000000" w:themeColor="text1"/>
                <w:lang w:eastAsia="en-GB"/>
              </w:rPr>
              <w:t>Team A &amp; B staff</w:t>
            </w:r>
            <w:r w:rsidR="0065486C" w:rsidRPr="00AE3C8D">
              <w:rPr>
                <w:rFonts w:eastAsia="Times New Roman"/>
                <w:color w:val="000000" w:themeColor="text1"/>
                <w:lang w:eastAsia="en-GB"/>
              </w:rPr>
              <w:t xml:space="preserve"> </w:t>
            </w:r>
          </w:p>
          <w:p w14:paraId="4E6A7706" w14:textId="4F0A15C1" w:rsidR="0065486C" w:rsidRPr="00AE3C8D" w:rsidRDefault="0065486C" w:rsidP="523857F6">
            <w:pPr>
              <w:spacing w:after="0" w:line="240" w:lineRule="auto"/>
              <w:jc w:val="both"/>
              <w:rPr>
                <w:rFonts w:eastAsia="Times New Roman"/>
                <w:color w:val="FF0000"/>
                <w:lang w:eastAsia="en-GB"/>
              </w:rPr>
            </w:pPr>
            <w:r w:rsidRPr="00AE3C8D">
              <w:rPr>
                <w:rFonts w:eastAsia="Times New Roman"/>
                <w:color w:val="FF0000"/>
                <w:lang w:eastAsia="en-GB"/>
              </w:rPr>
              <w:lastRenderedPageBreak/>
              <w:t xml:space="preserve">Subcontract staff to be </w:t>
            </w:r>
            <w:r w:rsidR="00307698" w:rsidRPr="00AE3C8D">
              <w:rPr>
                <w:rFonts w:eastAsia="Times New Roman"/>
                <w:color w:val="FF0000"/>
                <w:lang w:eastAsia="en-GB"/>
              </w:rPr>
              <w:t>designated areas to clean.</w:t>
            </w:r>
            <w:r w:rsidR="00045B89" w:rsidRPr="00AE3C8D">
              <w:rPr>
                <w:rFonts w:eastAsia="Times New Roman"/>
                <w:color w:val="FF0000"/>
                <w:lang w:eastAsia="en-GB"/>
              </w:rPr>
              <w:t xml:space="preserve"> </w:t>
            </w:r>
            <w:r w:rsidR="00572B07" w:rsidRPr="00AE3C8D">
              <w:rPr>
                <w:rFonts w:eastAsia="Times New Roman"/>
                <w:color w:val="FF0000"/>
                <w:lang w:eastAsia="en-GB"/>
              </w:rPr>
              <w:t xml:space="preserve">The required number of staff to be monitored and increased in line with the additional room use. Staff to be briefed to new government guidelines on minimum distancing </w:t>
            </w:r>
          </w:p>
          <w:p w14:paraId="09C4B9D8" w14:textId="1FFEB2EC" w:rsidR="00B40479" w:rsidRPr="00AE3C8D" w:rsidRDefault="00B40479" w:rsidP="00080918">
            <w:pPr>
              <w:spacing w:after="0" w:line="240" w:lineRule="auto"/>
              <w:jc w:val="both"/>
              <w:rPr>
                <w:rFonts w:eastAsia="Times New Roman" w:cstheme="minorHAnsi"/>
                <w:color w:val="000000"/>
                <w:lang w:eastAsia="en-GB"/>
              </w:rPr>
            </w:pPr>
          </w:p>
        </w:tc>
      </w:tr>
      <w:tr w:rsidR="00EE651A" w:rsidRPr="00F47027" w14:paraId="1A2DBDC0" w14:textId="77777777" w:rsidTr="523857F6">
        <w:trPr>
          <w:trHeight w:val="714"/>
          <w:jc w:val="center"/>
        </w:trPr>
        <w:tc>
          <w:tcPr>
            <w:tcW w:w="426" w:type="dxa"/>
            <w:shd w:val="clear" w:color="auto" w:fill="D9E1F2"/>
            <w:noWrap/>
            <w:hideMark/>
          </w:tcPr>
          <w:p w14:paraId="1C28A141"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lastRenderedPageBreak/>
              <w:t>□</w:t>
            </w:r>
          </w:p>
        </w:tc>
        <w:tc>
          <w:tcPr>
            <w:tcW w:w="425" w:type="dxa"/>
            <w:shd w:val="clear" w:color="auto" w:fill="D9E1F2"/>
            <w:noWrap/>
            <w:hideMark/>
          </w:tcPr>
          <w:p w14:paraId="5DBEEF96" w14:textId="35D83305" w:rsidR="00EE651A" w:rsidRPr="00582F91" w:rsidRDefault="027B32C7"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themeColor="text1"/>
                <w:lang w:eastAsia="en-GB"/>
              </w:rPr>
              <w:t>5</w:t>
            </w:r>
          </w:p>
        </w:tc>
        <w:tc>
          <w:tcPr>
            <w:tcW w:w="8080" w:type="dxa"/>
            <w:shd w:val="clear" w:color="auto" w:fill="D9E1F2"/>
            <w:noWrap/>
            <w:hideMark/>
          </w:tcPr>
          <w:p w14:paraId="7C59FE45" w14:textId="36AF4387" w:rsidR="00EE651A" w:rsidRPr="00582F91" w:rsidRDefault="245BB787" w:rsidP="4A0A6CB5">
            <w:pPr>
              <w:spacing w:after="0" w:line="240" w:lineRule="auto"/>
              <w:jc w:val="both"/>
              <w:rPr>
                <w:rFonts w:eastAsia="Times New Roman"/>
                <w:color w:val="000000" w:themeColor="text1"/>
                <w:lang w:eastAsia="en-GB"/>
              </w:rPr>
            </w:pPr>
            <w:r w:rsidRPr="00582F91">
              <w:rPr>
                <w:rFonts w:eastAsia="Times New Roman"/>
                <w:color w:val="000000" w:themeColor="text1"/>
                <w:lang w:eastAsia="en-GB"/>
              </w:rPr>
              <w:t xml:space="preserve">Deep clean to be undertaken if a </w:t>
            </w:r>
            <w:r w:rsidR="0045423A" w:rsidRPr="00582F91">
              <w:rPr>
                <w:rFonts w:eastAsia="Times New Roman"/>
                <w:color w:val="000000" w:themeColor="text1"/>
                <w:lang w:eastAsia="en-GB"/>
              </w:rPr>
              <w:t>suspected or confirmed C</w:t>
            </w:r>
            <w:r w:rsidR="001C7D2F" w:rsidRPr="00582F91">
              <w:rPr>
                <w:rFonts w:eastAsia="Times New Roman"/>
                <w:color w:val="000000" w:themeColor="text1"/>
                <w:lang w:eastAsia="en-GB"/>
              </w:rPr>
              <w:t>OVID-</w:t>
            </w:r>
            <w:r w:rsidR="0045423A" w:rsidRPr="00582F91">
              <w:rPr>
                <w:rFonts w:eastAsia="Times New Roman"/>
                <w:color w:val="000000" w:themeColor="text1"/>
                <w:lang w:eastAsia="en-GB"/>
              </w:rPr>
              <w:t>19 case occurs – Deep clean of the area the patient was isolated plus all other attended areas</w:t>
            </w:r>
            <w:r w:rsidR="00B40479" w:rsidRPr="00582F91">
              <w:rPr>
                <w:rFonts w:eastAsia="Times New Roman"/>
                <w:color w:val="000000" w:themeColor="text1"/>
                <w:lang w:eastAsia="en-GB"/>
              </w:rPr>
              <w:t xml:space="preserve"> </w:t>
            </w:r>
            <w:r w:rsidR="1F369316" w:rsidRPr="00582F91">
              <w:rPr>
                <w:rFonts w:eastAsia="Times New Roman"/>
                <w:color w:val="000000" w:themeColor="text1"/>
                <w:lang w:eastAsia="en-GB"/>
              </w:rPr>
              <w:t>*</w:t>
            </w:r>
          </w:p>
          <w:p w14:paraId="00FA3772" w14:textId="08DEFCBD" w:rsidR="00B40479" w:rsidRPr="00582F91" w:rsidRDefault="0065486C" w:rsidP="4A0A6CB5">
            <w:pPr>
              <w:spacing w:after="0" w:line="240" w:lineRule="auto"/>
              <w:jc w:val="both"/>
              <w:rPr>
                <w:rFonts w:eastAsia="Times New Roman"/>
                <w:color w:val="FF0000"/>
                <w:lang w:eastAsia="en-GB"/>
              </w:rPr>
            </w:pPr>
            <w:r w:rsidRPr="00582F91">
              <w:rPr>
                <w:rFonts w:eastAsia="Times New Roman"/>
                <w:color w:val="FF0000"/>
                <w:lang w:eastAsia="en-GB"/>
              </w:rPr>
              <w:t>All deep cleans to be conducted by in house staff so that the quality of the clean can be monitored and guaranteed.</w:t>
            </w:r>
          </w:p>
        </w:tc>
      </w:tr>
      <w:tr w:rsidR="00EE651A" w:rsidRPr="00F47027" w14:paraId="7F375C90" w14:textId="77777777" w:rsidTr="523857F6">
        <w:trPr>
          <w:trHeight w:val="468"/>
          <w:jc w:val="center"/>
        </w:trPr>
        <w:tc>
          <w:tcPr>
            <w:tcW w:w="426" w:type="dxa"/>
            <w:shd w:val="clear" w:color="auto" w:fill="B4C6E7" w:themeFill="accent1" w:themeFillTint="66"/>
            <w:noWrap/>
            <w:hideMark/>
          </w:tcPr>
          <w:p w14:paraId="67D51E1B" w14:textId="77777777"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w:t>
            </w:r>
          </w:p>
        </w:tc>
        <w:tc>
          <w:tcPr>
            <w:tcW w:w="425" w:type="dxa"/>
            <w:shd w:val="clear" w:color="auto" w:fill="B4C6E7" w:themeFill="accent1" w:themeFillTint="66"/>
            <w:noWrap/>
            <w:hideMark/>
          </w:tcPr>
          <w:p w14:paraId="75F0CF5B" w14:textId="422A20BB" w:rsidR="00EE651A" w:rsidRPr="00582F91" w:rsidRDefault="00EE651A"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themeColor="text1"/>
                <w:lang w:eastAsia="en-GB"/>
              </w:rPr>
              <w:t xml:space="preserve"> </w:t>
            </w:r>
            <w:r w:rsidR="6F5FFD8F" w:rsidRPr="00582F91">
              <w:rPr>
                <w:rFonts w:ascii="Calibri" w:eastAsia="Times New Roman" w:hAnsi="Calibri" w:cs="Calibri"/>
                <w:color w:val="000000" w:themeColor="text1"/>
                <w:lang w:eastAsia="en-GB"/>
              </w:rPr>
              <w:t>6</w:t>
            </w:r>
            <w:r w:rsidRPr="00582F91">
              <w:rPr>
                <w:rFonts w:ascii="Calibri" w:eastAsia="Times New Roman" w:hAnsi="Calibri" w:cs="Calibri"/>
                <w:color w:val="000000" w:themeColor="text1"/>
                <w:lang w:eastAsia="en-GB"/>
              </w:rPr>
              <w:t xml:space="preserve"> </w:t>
            </w:r>
          </w:p>
        </w:tc>
        <w:tc>
          <w:tcPr>
            <w:tcW w:w="8080" w:type="dxa"/>
            <w:shd w:val="clear" w:color="auto" w:fill="B4C6E7" w:themeFill="accent1" w:themeFillTint="66"/>
            <w:hideMark/>
          </w:tcPr>
          <w:p w14:paraId="7E9332D8" w14:textId="4448B616" w:rsidR="00EE651A" w:rsidRPr="00582F91" w:rsidRDefault="00715DEF" w:rsidP="00080918">
            <w:pPr>
              <w:spacing w:after="0" w:line="240" w:lineRule="auto"/>
              <w:jc w:val="both"/>
              <w:rPr>
                <w:rFonts w:eastAsia="Times New Roman" w:cstheme="minorHAnsi"/>
                <w:color w:val="000000"/>
                <w:lang w:eastAsia="en-GB"/>
              </w:rPr>
            </w:pPr>
            <w:r w:rsidRPr="00582F91">
              <w:rPr>
                <w:rFonts w:eastAsia="Times New Roman" w:cstheme="minorHAnsi"/>
                <w:color w:val="000000"/>
                <w:lang w:eastAsia="en-GB"/>
              </w:rPr>
              <w:t>Ensure schedules are in place to refill sanitisers and replace hygiene products</w:t>
            </w:r>
          </w:p>
          <w:p w14:paraId="347E5212" w14:textId="6612EB04" w:rsidR="0019078D" w:rsidRPr="00582F91" w:rsidRDefault="0019078D" w:rsidP="00080918">
            <w:pPr>
              <w:spacing w:after="0" w:line="240" w:lineRule="auto"/>
              <w:jc w:val="both"/>
              <w:rPr>
                <w:rFonts w:eastAsia="Times New Roman" w:cstheme="minorHAnsi"/>
                <w:color w:val="FF0000"/>
                <w:lang w:eastAsia="en-GB"/>
              </w:rPr>
            </w:pPr>
            <w:r w:rsidRPr="00582F91">
              <w:rPr>
                <w:rFonts w:eastAsia="Times New Roman" w:cstheme="minorHAnsi"/>
                <w:color w:val="FF0000"/>
                <w:lang w:eastAsia="en-GB"/>
              </w:rPr>
              <w:t>Hautlieu cleaning staff to monitor levels throughout the day and replace/refill as required.</w:t>
            </w:r>
          </w:p>
          <w:p w14:paraId="37B6E9E2" w14:textId="237C9CAC" w:rsidR="00B40479" w:rsidRPr="00582F91" w:rsidRDefault="00B40479" w:rsidP="00080918">
            <w:pPr>
              <w:spacing w:after="0" w:line="240" w:lineRule="auto"/>
              <w:jc w:val="both"/>
              <w:rPr>
                <w:rFonts w:eastAsia="Times New Roman" w:cstheme="minorHAnsi"/>
                <w:color w:val="000000"/>
                <w:lang w:eastAsia="en-GB"/>
              </w:rPr>
            </w:pPr>
          </w:p>
        </w:tc>
      </w:tr>
      <w:tr w:rsidR="00CB2A55" w:rsidRPr="00F47027" w14:paraId="22DE169C" w14:textId="77777777" w:rsidTr="523857F6">
        <w:trPr>
          <w:trHeight w:val="468"/>
          <w:jc w:val="center"/>
        </w:trPr>
        <w:tc>
          <w:tcPr>
            <w:tcW w:w="426" w:type="dxa"/>
            <w:shd w:val="clear" w:color="auto" w:fill="DEEAF6" w:themeFill="accent5" w:themeFillTint="33"/>
            <w:noWrap/>
            <w:hideMark/>
          </w:tcPr>
          <w:p w14:paraId="457F292E" w14:textId="77777777" w:rsidR="00CB2A55" w:rsidRPr="00582F91" w:rsidRDefault="00CB2A55"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w:t>
            </w:r>
          </w:p>
        </w:tc>
        <w:tc>
          <w:tcPr>
            <w:tcW w:w="425" w:type="dxa"/>
            <w:shd w:val="clear" w:color="auto" w:fill="DEEAF6" w:themeFill="accent5" w:themeFillTint="33"/>
            <w:noWrap/>
            <w:hideMark/>
          </w:tcPr>
          <w:p w14:paraId="3A5B9683" w14:textId="65367E92" w:rsidR="00CB2A55" w:rsidRPr="00582F91" w:rsidRDefault="0029196C"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themeColor="text1"/>
                <w:lang w:eastAsia="en-GB"/>
              </w:rPr>
              <w:t>7</w:t>
            </w:r>
          </w:p>
        </w:tc>
        <w:tc>
          <w:tcPr>
            <w:tcW w:w="8080" w:type="dxa"/>
            <w:shd w:val="clear" w:color="auto" w:fill="DEEAF6" w:themeFill="accent5" w:themeFillTint="33"/>
            <w:hideMark/>
          </w:tcPr>
          <w:p w14:paraId="123D1E5F" w14:textId="6D9297C1" w:rsidR="00B40479" w:rsidRPr="00582F91" w:rsidRDefault="2B60262D" w:rsidP="4A0A6CB5">
            <w:pPr>
              <w:spacing w:after="0" w:line="240" w:lineRule="auto"/>
              <w:jc w:val="both"/>
              <w:rPr>
                <w:rFonts w:eastAsia="Times New Roman"/>
                <w:color w:val="000000" w:themeColor="text1"/>
                <w:lang w:eastAsia="en-GB"/>
              </w:rPr>
            </w:pPr>
            <w:r w:rsidRPr="00582F91">
              <w:rPr>
                <w:rFonts w:eastAsia="Times New Roman"/>
                <w:color w:val="000000" w:themeColor="text1"/>
                <w:lang w:eastAsia="en-GB"/>
              </w:rPr>
              <w:t>Complete appropriate risk assessments</w:t>
            </w:r>
          </w:p>
          <w:p w14:paraId="66AA0065" w14:textId="47C352DD" w:rsidR="00CB2A55" w:rsidRPr="00582F91" w:rsidRDefault="0065486C" w:rsidP="0065486C">
            <w:pPr>
              <w:spacing w:after="0" w:line="240" w:lineRule="auto"/>
              <w:jc w:val="both"/>
              <w:rPr>
                <w:rFonts w:eastAsia="Times New Roman"/>
                <w:color w:val="000000"/>
                <w:lang w:eastAsia="en-GB"/>
              </w:rPr>
            </w:pPr>
            <w:r w:rsidRPr="00582F91">
              <w:rPr>
                <w:rFonts w:eastAsia="Times New Roman"/>
                <w:color w:val="FF0000"/>
                <w:lang w:eastAsia="en-GB"/>
              </w:rPr>
              <w:t xml:space="preserve">COSHH sheets and risk assessments on cleaning products held in Site office </w:t>
            </w:r>
            <w:r w:rsidR="2B60262D" w:rsidRPr="00582F91">
              <w:rPr>
                <w:rFonts w:eastAsia="Times New Roman"/>
                <w:color w:val="000000" w:themeColor="text1"/>
                <w:lang w:eastAsia="en-GB"/>
              </w:rPr>
              <w:t xml:space="preserve"> </w:t>
            </w:r>
          </w:p>
        </w:tc>
      </w:tr>
      <w:tr w:rsidR="006B1036" w:rsidRPr="00F47027" w14:paraId="5ECA7B56" w14:textId="77777777" w:rsidTr="523857F6">
        <w:trPr>
          <w:trHeight w:val="468"/>
          <w:jc w:val="center"/>
        </w:trPr>
        <w:tc>
          <w:tcPr>
            <w:tcW w:w="426" w:type="dxa"/>
            <w:shd w:val="clear" w:color="auto" w:fill="B4C6E7" w:themeFill="accent1" w:themeFillTint="66"/>
            <w:noWrap/>
          </w:tcPr>
          <w:p w14:paraId="6936A0E4" w14:textId="04D55EAF" w:rsidR="006B1036" w:rsidRPr="00582F91" w:rsidRDefault="006B1036"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w:t>
            </w:r>
          </w:p>
        </w:tc>
        <w:tc>
          <w:tcPr>
            <w:tcW w:w="425" w:type="dxa"/>
            <w:shd w:val="clear" w:color="auto" w:fill="B4C6E7" w:themeFill="accent1" w:themeFillTint="66"/>
            <w:noWrap/>
          </w:tcPr>
          <w:p w14:paraId="6FC74628" w14:textId="58476F15" w:rsidR="006B1036" w:rsidRPr="00582F91" w:rsidRDefault="53AE96E4"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themeColor="text1"/>
                <w:lang w:eastAsia="en-GB"/>
              </w:rPr>
              <w:t>8</w:t>
            </w:r>
          </w:p>
        </w:tc>
        <w:tc>
          <w:tcPr>
            <w:tcW w:w="8080" w:type="dxa"/>
            <w:shd w:val="clear" w:color="auto" w:fill="B4C6E7" w:themeFill="accent1" w:themeFillTint="66"/>
          </w:tcPr>
          <w:p w14:paraId="134B3F77" w14:textId="2A257290" w:rsidR="00B40479" w:rsidRPr="00582F91" w:rsidRDefault="006B1036" w:rsidP="006B1036">
            <w:pPr>
              <w:jc w:val="both"/>
              <w:rPr>
                <w:rFonts w:ascii="Calibri" w:hAnsi="Calibri" w:cs="Calibri"/>
                <w:color w:val="000000"/>
              </w:rPr>
            </w:pPr>
            <w:r w:rsidRPr="00582F91">
              <w:rPr>
                <w:rFonts w:ascii="Calibri" w:hAnsi="Calibri" w:cs="Calibri"/>
                <w:color w:val="000000"/>
              </w:rPr>
              <w:t>Provide adequate supplies for good hygiene, including clean and functional handwashing stations, soap, paper towels, and alcohol‐based hand saniti</w:t>
            </w:r>
            <w:r w:rsidR="00045B89" w:rsidRPr="00582F91">
              <w:rPr>
                <w:rFonts w:ascii="Calibri" w:hAnsi="Calibri" w:cs="Calibri"/>
                <w:color w:val="000000"/>
              </w:rPr>
              <w:t>s</w:t>
            </w:r>
            <w:r w:rsidRPr="00582F91">
              <w:rPr>
                <w:rFonts w:ascii="Calibri" w:hAnsi="Calibri" w:cs="Calibri"/>
                <w:color w:val="000000"/>
              </w:rPr>
              <w:t>er</w:t>
            </w:r>
            <w:r w:rsidR="00370853" w:rsidRPr="00582F91">
              <w:rPr>
                <w:rFonts w:ascii="Calibri" w:hAnsi="Calibri" w:cs="Calibri"/>
                <w:color w:val="000000"/>
              </w:rPr>
              <w:t xml:space="preserve"> </w:t>
            </w:r>
          </w:p>
          <w:p w14:paraId="4ADB6BFC" w14:textId="336B5875" w:rsidR="00370853" w:rsidRPr="00582F91" w:rsidRDefault="00370853" w:rsidP="006B1036">
            <w:pPr>
              <w:jc w:val="both"/>
              <w:rPr>
                <w:rFonts w:ascii="Calibri" w:hAnsi="Calibri" w:cs="Calibri"/>
                <w:color w:val="000000"/>
              </w:rPr>
            </w:pPr>
            <w:r w:rsidRPr="00582F91">
              <w:rPr>
                <w:rFonts w:ascii="Calibri" w:hAnsi="Calibri" w:cs="Calibri"/>
                <w:color w:val="FF0000"/>
              </w:rPr>
              <w:t xml:space="preserve">Every classroom that is being used to be supplied with face tissues to encourage the students and staff to maintain good respiratory hygiene “Catch It, </w:t>
            </w:r>
            <w:r w:rsidR="001C11C7" w:rsidRPr="00582F91">
              <w:rPr>
                <w:rFonts w:ascii="Calibri" w:hAnsi="Calibri" w:cs="Calibri"/>
                <w:color w:val="FF0000"/>
              </w:rPr>
              <w:t>kill</w:t>
            </w:r>
            <w:r w:rsidRPr="00582F91">
              <w:rPr>
                <w:rFonts w:ascii="Calibri" w:hAnsi="Calibri" w:cs="Calibri"/>
                <w:color w:val="FF0000"/>
              </w:rPr>
              <w:t xml:space="preserve"> it, Bin It”</w:t>
            </w:r>
            <w:r w:rsidR="00045B89" w:rsidRPr="00582F91">
              <w:rPr>
                <w:rFonts w:ascii="Calibri" w:hAnsi="Calibri" w:cs="Calibri"/>
                <w:color w:val="FF0000"/>
              </w:rPr>
              <w:t xml:space="preserve"> also wipes to clean workstations and student desks and chairs.</w:t>
            </w:r>
            <w:r w:rsidR="002836D1">
              <w:rPr>
                <w:rFonts w:ascii="Calibri" w:hAnsi="Calibri" w:cs="Calibri"/>
                <w:color w:val="FF0000"/>
              </w:rPr>
              <w:t xml:space="preserve">  </w:t>
            </w:r>
            <w:r w:rsidR="002836D1" w:rsidRPr="002836D1">
              <w:rPr>
                <w:rFonts w:ascii="Calibri" w:hAnsi="Calibri" w:cs="Calibri"/>
                <w:color w:val="FF0000"/>
                <w:highlight w:val="yellow"/>
              </w:rPr>
              <w:t>Staff are encouraged to contact the Site Team for replacements as required.</w:t>
            </w:r>
          </w:p>
        </w:tc>
      </w:tr>
      <w:tr w:rsidR="00CB2A55" w:rsidRPr="00F47027" w14:paraId="41C5926D" w14:textId="77777777" w:rsidTr="523857F6">
        <w:trPr>
          <w:trHeight w:val="363"/>
          <w:jc w:val="center"/>
        </w:trPr>
        <w:tc>
          <w:tcPr>
            <w:tcW w:w="426" w:type="dxa"/>
            <w:shd w:val="clear" w:color="auto" w:fill="D9E2F3" w:themeFill="accent1" w:themeFillTint="33"/>
            <w:noWrap/>
            <w:hideMark/>
          </w:tcPr>
          <w:p w14:paraId="3D161213" w14:textId="77777777" w:rsidR="00CB2A55" w:rsidRPr="00582F91" w:rsidRDefault="00CB2A55" w:rsidP="00080918">
            <w:pPr>
              <w:spacing w:after="0" w:line="240" w:lineRule="auto"/>
              <w:jc w:val="both"/>
              <w:rPr>
                <w:rFonts w:ascii="Calibri" w:eastAsia="Times New Roman" w:hAnsi="Calibri" w:cs="Calibri"/>
                <w:color w:val="000000"/>
                <w:lang w:eastAsia="en-GB"/>
              </w:rPr>
            </w:pPr>
            <w:r w:rsidRPr="00582F91">
              <w:rPr>
                <w:rFonts w:ascii="Calibri" w:eastAsia="Times New Roman" w:hAnsi="Calibri" w:cs="Calibri"/>
                <w:color w:val="000000"/>
                <w:lang w:eastAsia="en-GB"/>
              </w:rPr>
              <w:t>□</w:t>
            </w:r>
          </w:p>
        </w:tc>
        <w:tc>
          <w:tcPr>
            <w:tcW w:w="425" w:type="dxa"/>
            <w:shd w:val="clear" w:color="auto" w:fill="D9E2F3" w:themeFill="accent1" w:themeFillTint="33"/>
            <w:noWrap/>
            <w:hideMark/>
          </w:tcPr>
          <w:p w14:paraId="12C02D9C" w14:textId="30F0B350" w:rsidR="00CB2A55" w:rsidRPr="00582F91" w:rsidRDefault="1BA20915" w:rsidP="006B1036">
            <w:pPr>
              <w:spacing w:after="0" w:line="240" w:lineRule="auto"/>
              <w:jc w:val="center"/>
              <w:rPr>
                <w:rFonts w:ascii="Calibri" w:eastAsia="Times New Roman" w:hAnsi="Calibri" w:cs="Calibri"/>
                <w:color w:val="000000"/>
                <w:lang w:eastAsia="en-GB"/>
              </w:rPr>
            </w:pPr>
            <w:r w:rsidRPr="00582F91">
              <w:rPr>
                <w:rFonts w:ascii="Calibri" w:eastAsia="Times New Roman" w:hAnsi="Calibri" w:cs="Calibri"/>
                <w:color w:val="000000" w:themeColor="text1"/>
                <w:lang w:eastAsia="en-GB"/>
              </w:rPr>
              <w:t>9</w:t>
            </w:r>
          </w:p>
        </w:tc>
        <w:tc>
          <w:tcPr>
            <w:tcW w:w="8080" w:type="dxa"/>
            <w:shd w:val="clear" w:color="auto" w:fill="D9E2F3" w:themeFill="accent1" w:themeFillTint="33"/>
            <w:hideMark/>
          </w:tcPr>
          <w:p w14:paraId="7FCEF623" w14:textId="382D5B65" w:rsidR="00CB2A55" w:rsidRPr="00582F91" w:rsidRDefault="2B60262D" w:rsidP="006B1036">
            <w:pPr>
              <w:jc w:val="both"/>
              <w:rPr>
                <w:rFonts w:ascii="Calibri" w:hAnsi="Calibri" w:cs="Calibri"/>
                <w:color w:val="000000"/>
              </w:rPr>
            </w:pPr>
            <w:r w:rsidRPr="00582F91">
              <w:rPr>
                <w:rFonts w:ascii="Calibri" w:hAnsi="Calibri" w:cs="Calibri"/>
                <w:color w:val="000000" w:themeColor="text1"/>
              </w:rPr>
              <w:t>Disinfectant</w:t>
            </w:r>
            <w:r w:rsidR="005A2C01" w:rsidRPr="00582F91">
              <w:rPr>
                <w:rFonts w:ascii="Calibri" w:hAnsi="Calibri" w:cs="Calibri"/>
                <w:color w:val="000000" w:themeColor="text1"/>
              </w:rPr>
              <w:t xml:space="preserve"> </w:t>
            </w:r>
            <w:r w:rsidR="0C89D79C" w:rsidRPr="00582F91">
              <w:rPr>
                <w:rFonts w:ascii="Calibri" w:hAnsi="Calibri" w:cs="Calibri"/>
                <w:color w:val="000000" w:themeColor="text1"/>
              </w:rPr>
              <w:t>/</w:t>
            </w:r>
            <w:r w:rsidR="005A2C01" w:rsidRPr="00582F91">
              <w:rPr>
                <w:rFonts w:ascii="Calibri" w:hAnsi="Calibri" w:cs="Calibri"/>
                <w:color w:val="000000" w:themeColor="text1"/>
              </w:rPr>
              <w:t xml:space="preserve"> c</w:t>
            </w:r>
            <w:r w:rsidR="0C89D79C" w:rsidRPr="00582F91">
              <w:rPr>
                <w:rFonts w:ascii="Calibri" w:hAnsi="Calibri" w:cs="Calibri"/>
                <w:color w:val="000000" w:themeColor="text1"/>
              </w:rPr>
              <w:t>hemicals</w:t>
            </w:r>
            <w:r w:rsidR="0073090B" w:rsidRPr="00582F91">
              <w:rPr>
                <w:rFonts w:ascii="Calibri" w:hAnsi="Calibri" w:cs="Calibri"/>
                <w:color w:val="000000" w:themeColor="text1"/>
              </w:rPr>
              <w:t xml:space="preserve"> </w:t>
            </w:r>
            <w:r w:rsidRPr="00582F91">
              <w:rPr>
                <w:rFonts w:ascii="Calibri" w:hAnsi="Calibri" w:cs="Calibri"/>
                <w:color w:val="000000" w:themeColor="text1"/>
              </w:rPr>
              <w:t xml:space="preserve">follow </w:t>
            </w:r>
            <w:r w:rsidR="61D68F8F" w:rsidRPr="00582F91">
              <w:rPr>
                <w:rFonts w:ascii="Calibri" w:hAnsi="Calibri" w:cs="Calibri"/>
                <w:color w:val="000000" w:themeColor="text1"/>
              </w:rPr>
              <w:t xml:space="preserve">department </w:t>
            </w:r>
            <w:r w:rsidRPr="00582F91">
              <w:rPr>
                <w:rFonts w:ascii="Calibri" w:hAnsi="Calibri" w:cs="Calibri"/>
                <w:color w:val="000000" w:themeColor="text1"/>
              </w:rPr>
              <w:t>COSH</w:t>
            </w:r>
            <w:r w:rsidR="642BE8CD" w:rsidRPr="00582F91">
              <w:rPr>
                <w:rFonts w:ascii="Calibri" w:hAnsi="Calibri" w:cs="Calibri"/>
                <w:color w:val="000000" w:themeColor="text1"/>
              </w:rPr>
              <w:t>H</w:t>
            </w:r>
            <w:r w:rsidRPr="00582F91">
              <w:rPr>
                <w:rFonts w:ascii="Calibri" w:hAnsi="Calibri" w:cs="Calibri"/>
                <w:color w:val="000000" w:themeColor="text1"/>
              </w:rPr>
              <w:t xml:space="preserve"> </w:t>
            </w:r>
            <w:r w:rsidR="6F5CD032" w:rsidRPr="00582F91">
              <w:rPr>
                <w:rFonts w:ascii="Calibri" w:hAnsi="Calibri" w:cs="Calibri"/>
                <w:color w:val="000000" w:themeColor="text1"/>
              </w:rPr>
              <w:t xml:space="preserve">health and safety policy and </w:t>
            </w:r>
            <w:r w:rsidRPr="00582F91">
              <w:rPr>
                <w:rFonts w:ascii="Calibri" w:hAnsi="Calibri" w:cs="Calibri"/>
                <w:color w:val="000000" w:themeColor="text1"/>
              </w:rPr>
              <w:t>guidelines</w:t>
            </w:r>
            <w:r w:rsidR="71A90050" w:rsidRPr="00582F91">
              <w:rPr>
                <w:rFonts w:ascii="Calibri" w:hAnsi="Calibri" w:cs="Calibri"/>
                <w:color w:val="000000" w:themeColor="text1"/>
              </w:rPr>
              <w:t>. Ensure all new data sheets are provided from Contract Cleaners for any new p</w:t>
            </w:r>
            <w:r w:rsidR="0970D855" w:rsidRPr="00582F91">
              <w:rPr>
                <w:rFonts w:ascii="Calibri" w:hAnsi="Calibri" w:cs="Calibri"/>
                <w:color w:val="000000" w:themeColor="text1"/>
              </w:rPr>
              <w:t>ro</w:t>
            </w:r>
            <w:r w:rsidR="0073090B" w:rsidRPr="00582F91">
              <w:rPr>
                <w:rFonts w:ascii="Calibri" w:hAnsi="Calibri" w:cs="Calibri"/>
                <w:color w:val="000000" w:themeColor="text1"/>
              </w:rPr>
              <w:t>d</w:t>
            </w:r>
            <w:r w:rsidR="71A90050" w:rsidRPr="00582F91">
              <w:rPr>
                <w:rFonts w:ascii="Calibri" w:hAnsi="Calibri" w:cs="Calibri"/>
                <w:color w:val="000000" w:themeColor="text1"/>
              </w:rPr>
              <w:t xml:space="preserve">ucts being used in </w:t>
            </w:r>
            <w:r w:rsidR="115F8DCB" w:rsidRPr="00582F91">
              <w:rPr>
                <w:rFonts w:ascii="Calibri" w:hAnsi="Calibri" w:cs="Calibri"/>
                <w:color w:val="000000" w:themeColor="text1"/>
              </w:rPr>
              <w:t>schools</w:t>
            </w:r>
            <w:r w:rsidR="00155EC6" w:rsidRPr="00582F91">
              <w:rPr>
                <w:rFonts w:ascii="Calibri" w:hAnsi="Calibri" w:cs="Calibri"/>
                <w:color w:val="000000" w:themeColor="text1"/>
              </w:rPr>
              <w:t xml:space="preserve"> / buildings</w:t>
            </w:r>
            <w:r w:rsidR="00572B07" w:rsidRPr="00582F91">
              <w:rPr>
                <w:rFonts w:ascii="Calibri" w:hAnsi="Calibri" w:cs="Calibri"/>
                <w:color w:val="000000" w:themeColor="text1"/>
              </w:rPr>
              <w:t xml:space="preserve"> </w:t>
            </w:r>
            <w:r w:rsidR="00572B07" w:rsidRPr="00582F91">
              <w:rPr>
                <w:rFonts w:ascii="Calibri" w:hAnsi="Calibri" w:cs="Calibri"/>
                <w:color w:val="FF0000"/>
              </w:rPr>
              <w:t xml:space="preserve">All chemicals being used for cleaning have been supplied by the school to maintain the quality and use of the products, instruction, </w:t>
            </w:r>
            <w:proofErr w:type="gramStart"/>
            <w:r w:rsidR="00572B07" w:rsidRPr="00582F91">
              <w:rPr>
                <w:rFonts w:ascii="Calibri" w:hAnsi="Calibri" w:cs="Calibri"/>
                <w:color w:val="FF0000"/>
              </w:rPr>
              <w:t>review</w:t>
            </w:r>
            <w:proofErr w:type="gramEnd"/>
            <w:r w:rsidR="00572B07" w:rsidRPr="00582F91">
              <w:rPr>
                <w:rFonts w:ascii="Calibri" w:hAnsi="Calibri" w:cs="Calibri"/>
                <w:color w:val="FF0000"/>
              </w:rPr>
              <w:t xml:space="preserve"> and quality control are being maintained by supervising caretakers in the absence of sub-</w:t>
            </w:r>
            <w:r w:rsidR="00C35712" w:rsidRPr="00582F91">
              <w:rPr>
                <w:rFonts w:ascii="Calibri" w:hAnsi="Calibri" w:cs="Calibri"/>
                <w:color w:val="FF0000"/>
              </w:rPr>
              <w:t>contractor’s</w:t>
            </w:r>
            <w:r w:rsidR="00572B07" w:rsidRPr="00582F91">
              <w:rPr>
                <w:rFonts w:ascii="Calibri" w:hAnsi="Calibri" w:cs="Calibri"/>
                <w:color w:val="FF0000"/>
              </w:rPr>
              <w:t xml:space="preserve"> supervisory staff.</w:t>
            </w:r>
          </w:p>
        </w:tc>
      </w:tr>
      <w:tr w:rsidR="05378524" w:rsidRPr="00F47027" w14:paraId="411CE2A2" w14:textId="77777777" w:rsidTr="523857F6">
        <w:trPr>
          <w:trHeight w:val="363"/>
          <w:jc w:val="center"/>
        </w:trPr>
        <w:tc>
          <w:tcPr>
            <w:tcW w:w="426" w:type="dxa"/>
            <w:shd w:val="clear" w:color="auto" w:fill="D9E2F3" w:themeFill="accent1" w:themeFillTint="33"/>
            <w:noWrap/>
            <w:hideMark/>
          </w:tcPr>
          <w:p w14:paraId="30CF56A9" w14:textId="20F55887" w:rsidR="05378524" w:rsidRPr="00582F91" w:rsidRDefault="05378524" w:rsidP="05378524">
            <w:pPr>
              <w:spacing w:line="240" w:lineRule="auto"/>
              <w:jc w:val="both"/>
              <w:rPr>
                <w:rFonts w:ascii="Calibri" w:eastAsia="Times New Roman" w:hAnsi="Calibri" w:cs="Calibri"/>
                <w:color w:val="000000" w:themeColor="text1"/>
                <w:lang w:eastAsia="en-GB"/>
              </w:rPr>
            </w:pPr>
          </w:p>
        </w:tc>
        <w:tc>
          <w:tcPr>
            <w:tcW w:w="425" w:type="dxa"/>
            <w:shd w:val="clear" w:color="auto" w:fill="D9E2F3" w:themeFill="accent1" w:themeFillTint="33"/>
            <w:noWrap/>
            <w:hideMark/>
          </w:tcPr>
          <w:p w14:paraId="1DD2B2A9" w14:textId="6CD796F2" w:rsidR="2E580597" w:rsidRPr="00582F91" w:rsidRDefault="2E580597" w:rsidP="05378524">
            <w:pPr>
              <w:spacing w:line="240" w:lineRule="auto"/>
              <w:jc w:val="center"/>
              <w:rPr>
                <w:rFonts w:ascii="Calibri" w:eastAsia="Times New Roman" w:hAnsi="Calibri" w:cs="Calibri"/>
                <w:color w:val="000000" w:themeColor="text1"/>
                <w:lang w:eastAsia="en-GB"/>
              </w:rPr>
            </w:pPr>
            <w:r w:rsidRPr="00582F91">
              <w:rPr>
                <w:rFonts w:ascii="Calibri" w:eastAsia="Times New Roman" w:hAnsi="Calibri" w:cs="Calibri"/>
                <w:color w:val="000000" w:themeColor="text1"/>
                <w:lang w:eastAsia="en-GB"/>
              </w:rPr>
              <w:t>10</w:t>
            </w:r>
          </w:p>
        </w:tc>
        <w:tc>
          <w:tcPr>
            <w:tcW w:w="8080" w:type="dxa"/>
            <w:shd w:val="clear" w:color="auto" w:fill="D9E2F3" w:themeFill="accent1" w:themeFillTint="33"/>
            <w:hideMark/>
          </w:tcPr>
          <w:p w14:paraId="0851AD9A" w14:textId="77777777" w:rsidR="2E580597" w:rsidRPr="00582F91" w:rsidRDefault="2E580597" w:rsidP="05378524">
            <w:pPr>
              <w:jc w:val="both"/>
              <w:rPr>
                <w:rFonts w:ascii="Calibri" w:hAnsi="Calibri" w:cs="Calibri"/>
                <w:color w:val="000000" w:themeColor="text1"/>
              </w:rPr>
            </w:pPr>
            <w:r w:rsidRPr="00582F91">
              <w:rPr>
                <w:rFonts w:ascii="Calibri" w:hAnsi="Calibri" w:cs="Calibri"/>
                <w:color w:val="000000" w:themeColor="text1"/>
              </w:rPr>
              <w:t xml:space="preserve">Where </w:t>
            </w:r>
            <w:r w:rsidR="7F1EDB80" w:rsidRPr="00582F91">
              <w:rPr>
                <w:rFonts w:ascii="Calibri" w:hAnsi="Calibri" w:cs="Calibri"/>
                <w:color w:val="000000" w:themeColor="text1"/>
              </w:rPr>
              <w:t xml:space="preserve">a room, </w:t>
            </w:r>
            <w:r w:rsidRPr="00582F91">
              <w:rPr>
                <w:rFonts w:ascii="Calibri" w:hAnsi="Calibri" w:cs="Calibri"/>
                <w:color w:val="000000" w:themeColor="text1"/>
              </w:rPr>
              <w:t xml:space="preserve">resources or equipment </w:t>
            </w:r>
            <w:proofErr w:type="gramStart"/>
            <w:r w:rsidR="54A42B85" w:rsidRPr="00582F91">
              <w:rPr>
                <w:rFonts w:ascii="Calibri" w:hAnsi="Calibri" w:cs="Calibri"/>
                <w:color w:val="000000" w:themeColor="text1"/>
              </w:rPr>
              <w:t>has</w:t>
            </w:r>
            <w:r w:rsidRPr="00582F91">
              <w:rPr>
                <w:rFonts w:ascii="Calibri" w:hAnsi="Calibri" w:cs="Calibri"/>
                <w:color w:val="000000" w:themeColor="text1"/>
              </w:rPr>
              <w:t xml:space="preserve"> to</w:t>
            </w:r>
            <w:proofErr w:type="gramEnd"/>
            <w:r w:rsidRPr="00582F91">
              <w:rPr>
                <w:rFonts w:ascii="Calibri" w:hAnsi="Calibri" w:cs="Calibri"/>
                <w:color w:val="000000" w:themeColor="text1"/>
              </w:rPr>
              <w:t xml:space="preserve"> be used by different ‘bubbles’</w:t>
            </w:r>
            <w:r w:rsidR="7C05A162" w:rsidRPr="00582F91">
              <w:rPr>
                <w:rFonts w:ascii="Calibri" w:hAnsi="Calibri" w:cs="Calibri"/>
                <w:color w:val="000000" w:themeColor="text1"/>
              </w:rPr>
              <w:t xml:space="preserve"> of children then the</w:t>
            </w:r>
            <w:r w:rsidR="5D0F3A26" w:rsidRPr="00582F91">
              <w:rPr>
                <w:rFonts w:ascii="Calibri" w:hAnsi="Calibri" w:cs="Calibri"/>
                <w:color w:val="000000" w:themeColor="text1"/>
              </w:rPr>
              <w:t>y should be thoroughly cleaned between use</w:t>
            </w:r>
            <w:r w:rsidR="7C05A162" w:rsidRPr="00582F91">
              <w:rPr>
                <w:rFonts w:ascii="Calibri" w:hAnsi="Calibri" w:cs="Calibri"/>
                <w:color w:val="000000" w:themeColor="text1"/>
              </w:rPr>
              <w:t xml:space="preserve"> </w:t>
            </w:r>
          </w:p>
          <w:p w14:paraId="6FE4B2D0" w14:textId="5365338C" w:rsidR="001C11C7" w:rsidRPr="00582F91" w:rsidRDefault="009A365F" w:rsidP="05378524">
            <w:pPr>
              <w:jc w:val="both"/>
              <w:rPr>
                <w:rFonts w:ascii="Calibri" w:hAnsi="Calibri" w:cs="Calibri"/>
                <w:color w:val="FF0000"/>
              </w:rPr>
            </w:pPr>
            <w:r w:rsidRPr="00582F91">
              <w:rPr>
                <w:rFonts w:ascii="Calibri" w:hAnsi="Calibri" w:cs="Calibri"/>
                <w:color w:val="FF0000"/>
              </w:rPr>
              <w:t xml:space="preserve">Where subjects such as Photography, Art, and Media require resources to be shared between </w:t>
            </w:r>
            <w:r w:rsidR="00CE19F3" w:rsidRPr="00582F91">
              <w:rPr>
                <w:rFonts w:ascii="Calibri" w:hAnsi="Calibri" w:cs="Calibri"/>
                <w:color w:val="FF0000"/>
              </w:rPr>
              <w:t>group</w:t>
            </w:r>
            <w:r w:rsidRPr="00582F91">
              <w:rPr>
                <w:rFonts w:ascii="Calibri" w:hAnsi="Calibri" w:cs="Calibri"/>
                <w:color w:val="FF0000"/>
              </w:rPr>
              <w:t xml:space="preserve"> members or between </w:t>
            </w:r>
            <w:r w:rsidR="00307698" w:rsidRPr="00582F91">
              <w:rPr>
                <w:rFonts w:ascii="Calibri" w:hAnsi="Calibri" w:cs="Calibri"/>
                <w:color w:val="FF0000"/>
              </w:rPr>
              <w:t>classes</w:t>
            </w:r>
            <w:r w:rsidRPr="00582F91">
              <w:rPr>
                <w:rFonts w:ascii="Calibri" w:hAnsi="Calibri" w:cs="Calibri"/>
                <w:color w:val="FF0000"/>
              </w:rPr>
              <w:t xml:space="preserve"> then those resources </w:t>
            </w:r>
            <w:r w:rsidR="002836D1" w:rsidRPr="002836D1">
              <w:rPr>
                <w:rFonts w:ascii="Calibri" w:hAnsi="Calibri" w:cs="Calibri"/>
                <w:color w:val="FF0000"/>
                <w:highlight w:val="yellow"/>
              </w:rPr>
              <w:t>should</w:t>
            </w:r>
            <w:r w:rsidRPr="00582F91">
              <w:rPr>
                <w:rFonts w:ascii="Calibri" w:hAnsi="Calibri" w:cs="Calibri"/>
                <w:color w:val="FF0000"/>
              </w:rPr>
              <w:t xml:space="preserve"> be disinfected between each activity. </w:t>
            </w:r>
          </w:p>
          <w:p w14:paraId="2BF3414F" w14:textId="24B5B505" w:rsidR="009A365F" w:rsidRPr="002836D1" w:rsidRDefault="00A8268F" w:rsidP="002836D1">
            <w:pPr>
              <w:jc w:val="both"/>
              <w:rPr>
                <w:rFonts w:ascii="Calibri" w:hAnsi="Calibri" w:cs="Calibri"/>
                <w:color w:val="FF0000"/>
              </w:rPr>
            </w:pPr>
            <w:r>
              <w:rPr>
                <w:rFonts w:ascii="Calibri" w:hAnsi="Calibri" w:cs="Calibri"/>
                <w:color w:val="FF0000"/>
              </w:rPr>
              <w:t>For</w:t>
            </w:r>
            <w:r w:rsidR="00307698" w:rsidRPr="00582F91">
              <w:rPr>
                <w:rFonts w:ascii="Calibri" w:hAnsi="Calibri" w:cs="Calibri"/>
                <w:color w:val="FF0000"/>
              </w:rPr>
              <w:t xml:space="preserve"> Music and P.E. Activities separate cleaning regime to be implemented where resources such as rackets and keyboards are to be shared</w:t>
            </w:r>
            <w:r w:rsidR="00045B89" w:rsidRPr="00582F91">
              <w:rPr>
                <w:rFonts w:ascii="Calibri" w:hAnsi="Calibri" w:cs="Calibri"/>
                <w:color w:val="FF0000"/>
              </w:rPr>
              <w:t>.</w:t>
            </w:r>
            <w:r w:rsidR="001C11C7" w:rsidRPr="00582F91">
              <w:rPr>
                <w:rFonts w:ascii="Calibri" w:hAnsi="Calibri" w:cs="Calibri"/>
                <w:color w:val="FF0000"/>
              </w:rPr>
              <w:t xml:space="preserve"> </w:t>
            </w:r>
            <w:r w:rsidR="00045B89" w:rsidRPr="00582F91">
              <w:rPr>
                <w:rFonts w:ascii="Calibri" w:hAnsi="Calibri" w:cs="Calibri"/>
                <w:color w:val="FF0000"/>
              </w:rPr>
              <w:t>As per the risk assessment</w:t>
            </w:r>
            <w:r w:rsidR="00307698" w:rsidRPr="00582F91">
              <w:rPr>
                <w:rFonts w:ascii="Calibri" w:hAnsi="Calibri" w:cs="Calibri"/>
                <w:color w:val="FF0000"/>
              </w:rPr>
              <w:t xml:space="preserve"> </w:t>
            </w:r>
          </w:p>
        </w:tc>
      </w:tr>
    </w:tbl>
    <w:p w14:paraId="6D40135E" w14:textId="77777777" w:rsidR="00B40479" w:rsidRPr="00F47027" w:rsidRDefault="00B40479" w:rsidP="00080918">
      <w:pPr>
        <w:jc w:val="both"/>
      </w:pPr>
    </w:p>
    <w:p w14:paraId="7A6058E7" w14:textId="565EE20D" w:rsidR="06D717B2" w:rsidRPr="00F47027" w:rsidRDefault="00BE510B" w:rsidP="0025160F">
      <w:pPr>
        <w:jc w:val="both"/>
        <w:rPr>
          <w:rFonts w:eastAsia="Arial" w:cstheme="minorHAnsi"/>
        </w:rPr>
      </w:pPr>
      <w:r w:rsidRPr="00F47027">
        <w:rPr>
          <w:rFonts w:eastAsia="Arial" w:cstheme="minorHAnsi"/>
          <w:b/>
          <w:bCs/>
        </w:rPr>
        <w:t>*</w:t>
      </w:r>
      <w:r w:rsidR="200336F2" w:rsidRPr="00F47027">
        <w:rPr>
          <w:rFonts w:eastAsia="Arial" w:cstheme="minorHAnsi"/>
          <w:b/>
          <w:bCs/>
        </w:rPr>
        <w:t>Cleaning and disinfection after a symptomatic case</w:t>
      </w:r>
      <w:r w:rsidR="200336F2" w:rsidRPr="00F47027">
        <w:rPr>
          <w:rFonts w:eastAsia="Arial" w:cstheme="minorHAnsi"/>
        </w:rPr>
        <w:t xml:space="preserve"> </w:t>
      </w:r>
    </w:p>
    <w:p w14:paraId="70E2E2C2" w14:textId="050976FE" w:rsidR="200336F2" w:rsidRPr="00F47027" w:rsidRDefault="200336F2" w:rsidP="0025160F">
      <w:pPr>
        <w:jc w:val="both"/>
        <w:rPr>
          <w:rFonts w:eastAsia="Arial" w:cstheme="minorHAnsi"/>
        </w:rPr>
      </w:pPr>
      <w:r w:rsidRPr="00F47027">
        <w:rPr>
          <w:rFonts w:eastAsia="Arial" w:cstheme="minorHAnsi"/>
        </w:rPr>
        <w:t xml:space="preserve">All shared areas where a symptomatic individual has passed through and spent minimal time, such as corridors, but which are not visibly contaminated with body fluids can be cleaned thoroughly as normal. </w:t>
      </w:r>
    </w:p>
    <w:p w14:paraId="4035698C" w14:textId="7BBC491B" w:rsidR="200336F2" w:rsidRPr="00F47027" w:rsidRDefault="200336F2" w:rsidP="0025160F">
      <w:pPr>
        <w:jc w:val="both"/>
        <w:rPr>
          <w:rFonts w:eastAsia="Arial" w:cstheme="minorHAnsi"/>
        </w:rPr>
      </w:pPr>
      <w:r w:rsidRPr="00F47027">
        <w:rPr>
          <w:rFonts w:eastAsia="Arial" w:cstheme="minorHAnsi"/>
        </w:rPr>
        <w:t xml:space="preserve">All surfaces that the symptomatic person has </w:t>
      </w:r>
      <w:proofErr w:type="gramStart"/>
      <w:r w:rsidRPr="00F47027">
        <w:rPr>
          <w:rFonts w:eastAsia="Arial" w:cstheme="minorHAnsi"/>
        </w:rPr>
        <w:t>come into contact with</w:t>
      </w:r>
      <w:proofErr w:type="gramEnd"/>
      <w:r w:rsidRPr="00F47027">
        <w:rPr>
          <w:rFonts w:eastAsia="Arial" w:cstheme="minorHAnsi"/>
        </w:rPr>
        <w:t xml:space="preserve"> must be cleaned and disinfected, including: </w:t>
      </w:r>
    </w:p>
    <w:p w14:paraId="3E79AE87" w14:textId="507640AB" w:rsidR="0073090B" w:rsidRPr="00F47027" w:rsidRDefault="0073090B" w:rsidP="0025160F">
      <w:pPr>
        <w:pStyle w:val="ListParagraph"/>
        <w:numPr>
          <w:ilvl w:val="0"/>
          <w:numId w:val="11"/>
        </w:numPr>
        <w:jc w:val="both"/>
        <w:rPr>
          <w:rFonts w:eastAsia="Arial" w:cstheme="minorHAnsi"/>
        </w:rPr>
      </w:pPr>
      <w:r w:rsidRPr="00F47027">
        <w:rPr>
          <w:rFonts w:eastAsia="Arial" w:cstheme="minorHAnsi"/>
        </w:rPr>
        <w:t>o</w:t>
      </w:r>
      <w:r w:rsidR="200336F2" w:rsidRPr="00F47027">
        <w:rPr>
          <w:rFonts w:eastAsia="Arial" w:cstheme="minorHAnsi"/>
        </w:rPr>
        <w:t xml:space="preserve">bjects which are visibly contaminated with body </w:t>
      </w:r>
      <w:r w:rsidR="00045B89" w:rsidRPr="00F47027">
        <w:rPr>
          <w:rFonts w:eastAsia="Arial" w:cstheme="minorHAnsi"/>
        </w:rPr>
        <w:t>fluids.</w:t>
      </w:r>
      <w:r w:rsidR="200336F2" w:rsidRPr="00F47027">
        <w:rPr>
          <w:rFonts w:eastAsia="Arial" w:cstheme="minorHAnsi"/>
        </w:rPr>
        <w:t xml:space="preserve"> </w:t>
      </w:r>
    </w:p>
    <w:p w14:paraId="47227108" w14:textId="02217C27" w:rsidR="0073090B" w:rsidRPr="00F47027" w:rsidRDefault="200336F2" w:rsidP="0025160F">
      <w:pPr>
        <w:pStyle w:val="ListParagraph"/>
        <w:numPr>
          <w:ilvl w:val="0"/>
          <w:numId w:val="11"/>
        </w:numPr>
        <w:jc w:val="both"/>
        <w:rPr>
          <w:rFonts w:eastAsia="Arial" w:cstheme="minorHAnsi"/>
        </w:rPr>
      </w:pPr>
      <w:r w:rsidRPr="00F47027">
        <w:rPr>
          <w:rFonts w:eastAsia="Arial" w:cstheme="minorHAnsi"/>
        </w:rPr>
        <w:t>all potentially contaminated high-contact areas such as horizontal surfaces, bathrooms, door handles, light switches, telephones, grab-rails in corridors and stairwells</w:t>
      </w:r>
      <w:r w:rsidR="00045B89" w:rsidRPr="00F47027">
        <w:rPr>
          <w:rFonts w:eastAsia="Arial" w:cstheme="minorHAnsi"/>
        </w:rPr>
        <w:t>.</w:t>
      </w:r>
    </w:p>
    <w:p w14:paraId="515838DA" w14:textId="77777777" w:rsidR="0025160F" w:rsidRPr="00F47027" w:rsidRDefault="0073090B" w:rsidP="0025160F">
      <w:pPr>
        <w:pStyle w:val="ListParagraph"/>
        <w:numPr>
          <w:ilvl w:val="0"/>
          <w:numId w:val="11"/>
        </w:numPr>
        <w:jc w:val="both"/>
        <w:rPr>
          <w:rFonts w:eastAsia="Arial" w:cstheme="minorHAnsi"/>
        </w:rPr>
      </w:pPr>
      <w:r w:rsidRPr="00F47027">
        <w:rPr>
          <w:rFonts w:eastAsia="Arial" w:cstheme="minorHAnsi"/>
        </w:rPr>
        <w:t>u</w:t>
      </w:r>
      <w:r w:rsidR="200336F2" w:rsidRPr="00F47027">
        <w:rPr>
          <w:rFonts w:eastAsia="Arial" w:cstheme="minorHAnsi"/>
        </w:rPr>
        <w:t>se disposable cloths or paper roll and disposable mop heads, to clean all hard surfaces, floors, chairs, door handles and sanitary fittings, following one of the options below:</w:t>
      </w:r>
    </w:p>
    <w:p w14:paraId="767BB51A" w14:textId="77777777" w:rsidR="0025160F" w:rsidRPr="00F47027" w:rsidRDefault="200336F2" w:rsidP="0025160F">
      <w:pPr>
        <w:pStyle w:val="ListParagraph"/>
        <w:numPr>
          <w:ilvl w:val="0"/>
          <w:numId w:val="11"/>
        </w:numPr>
        <w:jc w:val="both"/>
        <w:rPr>
          <w:rFonts w:eastAsia="Arial" w:cstheme="minorHAnsi"/>
        </w:rPr>
      </w:pPr>
      <w:r w:rsidRPr="00F47027">
        <w:rPr>
          <w:rFonts w:eastAsia="Arial" w:cstheme="minorHAnsi"/>
        </w:rPr>
        <w:lastRenderedPageBreak/>
        <w:t>use either a combined detergent disinfectant solution at a dilution of 1,000 parts per million available chlorine or</w:t>
      </w:r>
    </w:p>
    <w:p w14:paraId="38BFACCA" w14:textId="30D1AA36" w:rsidR="200336F2" w:rsidRPr="00F47027" w:rsidRDefault="200336F2" w:rsidP="0025160F">
      <w:pPr>
        <w:pStyle w:val="ListParagraph"/>
        <w:numPr>
          <w:ilvl w:val="0"/>
          <w:numId w:val="11"/>
        </w:numPr>
        <w:jc w:val="both"/>
        <w:rPr>
          <w:rFonts w:eastAsia="Arial" w:cstheme="minorHAnsi"/>
        </w:rPr>
      </w:pPr>
      <w:r w:rsidRPr="00F47027">
        <w:rPr>
          <w:rFonts w:eastAsia="Times New Roman" w:cstheme="minorHAnsi"/>
          <w:sz w:val="14"/>
          <w:szCs w:val="14"/>
        </w:rPr>
        <w:t xml:space="preserve"> </w:t>
      </w:r>
      <w:r w:rsidRPr="00F47027">
        <w:rPr>
          <w:rFonts w:eastAsia="Arial" w:cstheme="minorHAnsi"/>
        </w:rPr>
        <w:t xml:space="preserve">a household detergent followed by disinfection (1000 ppm av.cl.). Follow manufacturer’s instructions for dilution, application and contact times for all detergents and disinfectants </w:t>
      </w:r>
    </w:p>
    <w:p w14:paraId="5A7BDF59" w14:textId="2AD9A145" w:rsidR="200336F2" w:rsidRPr="00F47027" w:rsidRDefault="200336F2" w:rsidP="0025160F">
      <w:pPr>
        <w:jc w:val="both"/>
        <w:rPr>
          <w:rFonts w:eastAsia="Arial" w:cstheme="minorHAnsi"/>
        </w:rPr>
      </w:pPr>
      <w:r w:rsidRPr="00F47027">
        <w:rPr>
          <w:rFonts w:eastAsia="Arial" w:cstheme="minorHAnsi"/>
        </w:rPr>
        <w:t xml:space="preserve">or </w:t>
      </w:r>
    </w:p>
    <w:p w14:paraId="5BABDB83" w14:textId="7ECEEC24" w:rsidR="200336F2" w:rsidRPr="00F47027" w:rsidRDefault="200336F2" w:rsidP="0025160F">
      <w:pPr>
        <w:pStyle w:val="ListParagraph"/>
        <w:numPr>
          <w:ilvl w:val="0"/>
          <w:numId w:val="12"/>
        </w:numPr>
        <w:jc w:val="both"/>
        <w:rPr>
          <w:rFonts w:eastAsia="Arial" w:cstheme="minorHAnsi"/>
        </w:rPr>
      </w:pPr>
      <w:r w:rsidRPr="00F47027">
        <w:rPr>
          <w:rFonts w:eastAsia="Arial" w:cstheme="minorHAnsi"/>
        </w:rPr>
        <w:t xml:space="preserve">if an alternative disinfectant is used within the organisation, this should be checked and ensure that it is effective against enveloped viruses </w:t>
      </w:r>
    </w:p>
    <w:p w14:paraId="63460C4C" w14:textId="5A3EF1FA" w:rsidR="0019078D" w:rsidRPr="00F47027" w:rsidRDefault="0019078D" w:rsidP="0019078D">
      <w:pPr>
        <w:pStyle w:val="ListParagraph"/>
        <w:jc w:val="both"/>
        <w:rPr>
          <w:rFonts w:eastAsia="Arial" w:cstheme="minorHAnsi"/>
          <w:color w:val="FF0000"/>
        </w:rPr>
      </w:pPr>
      <w:r w:rsidRPr="00F47027">
        <w:rPr>
          <w:rFonts w:eastAsia="Arial" w:cstheme="minorHAnsi"/>
          <w:color w:val="FF0000"/>
        </w:rPr>
        <w:t xml:space="preserve">Hautlieu had purchased a specialised ‘Safe+’ disinfectant </w:t>
      </w:r>
    </w:p>
    <w:p w14:paraId="2F87B548" w14:textId="765E2654" w:rsidR="200336F2" w:rsidRPr="00F47027" w:rsidRDefault="200336F2" w:rsidP="0025160F">
      <w:pPr>
        <w:rPr>
          <w:rFonts w:eastAsia="Arial" w:cstheme="minorHAnsi"/>
        </w:rPr>
      </w:pPr>
      <w:r w:rsidRPr="00F47027">
        <w:rPr>
          <w:rFonts w:eastAsia="Arial" w:cstheme="minorHAnsi"/>
        </w:rPr>
        <w:t xml:space="preserve">Avoid creating splashes and spray when cleaning. </w:t>
      </w:r>
    </w:p>
    <w:p w14:paraId="51D4E50A" w14:textId="214B02B8" w:rsidR="200336F2" w:rsidRPr="00F47027" w:rsidRDefault="200336F2" w:rsidP="0025160F">
      <w:pPr>
        <w:rPr>
          <w:rFonts w:eastAsia="Arial" w:cstheme="minorHAnsi"/>
        </w:rPr>
      </w:pPr>
      <w:r w:rsidRPr="00F47027">
        <w:rPr>
          <w:rFonts w:eastAsia="Arial" w:cstheme="minorHAnsi"/>
        </w:rPr>
        <w:t xml:space="preserve">Any cloths and mop heads used must be disposed of and should be put into waste bags as outlined below. </w:t>
      </w:r>
    </w:p>
    <w:p w14:paraId="1A22D238" w14:textId="2B8CF293" w:rsidR="200336F2" w:rsidRPr="00F47027" w:rsidRDefault="200336F2" w:rsidP="0025160F">
      <w:pPr>
        <w:rPr>
          <w:rFonts w:eastAsia="Arial" w:cstheme="minorHAnsi"/>
        </w:rPr>
      </w:pPr>
      <w:r w:rsidRPr="00F47027">
        <w:rPr>
          <w:rFonts w:eastAsia="Arial" w:cstheme="minorHAnsi"/>
        </w:rPr>
        <w:t xml:space="preserve">When items cannot be cleaned using detergents or laundered, for example, upholstered furniture and mattresses, steam cleaning should be used. </w:t>
      </w:r>
    </w:p>
    <w:p w14:paraId="5831313D" w14:textId="77777777" w:rsidR="00384F11" w:rsidRPr="00F47027" w:rsidRDefault="200336F2" w:rsidP="523857F6">
      <w:pPr>
        <w:spacing w:after="0" w:line="240" w:lineRule="auto"/>
        <w:textAlignment w:val="baseline"/>
        <w:rPr>
          <w:rFonts w:eastAsia="Arial"/>
        </w:rPr>
      </w:pPr>
      <w:r w:rsidRPr="00F47027">
        <w:rPr>
          <w:rFonts w:eastAsia="Arial"/>
        </w:rPr>
        <w:t>Any items that are heavily contaminated with body fluids and cannot be cleaned by washing should be disposed of.</w:t>
      </w:r>
      <w:r w:rsidR="00384F11" w:rsidRPr="00F47027">
        <w:rPr>
          <w:rFonts w:eastAsia="Arial"/>
        </w:rPr>
        <w:t xml:space="preserve"> </w:t>
      </w:r>
    </w:p>
    <w:p w14:paraId="5747F11E" w14:textId="77777777" w:rsidR="00384F11" w:rsidRPr="00F47027" w:rsidRDefault="00384F11" w:rsidP="523857F6">
      <w:pPr>
        <w:spacing w:after="0" w:line="240" w:lineRule="auto"/>
        <w:textAlignment w:val="baseline"/>
        <w:rPr>
          <w:b/>
          <w:bCs/>
        </w:rPr>
      </w:pPr>
    </w:p>
    <w:p w14:paraId="45C8B07E" w14:textId="723ADD47" w:rsidR="005A4C27" w:rsidRPr="00F47027" w:rsidRDefault="3936C90D" w:rsidP="523857F6">
      <w:pPr>
        <w:spacing w:after="0" w:line="240" w:lineRule="auto"/>
        <w:textAlignment w:val="baseline"/>
      </w:pPr>
      <w:r w:rsidRPr="00F47027">
        <w:rPr>
          <w:b/>
          <w:bCs/>
        </w:rPr>
        <w:t>Managing waste</w:t>
      </w:r>
      <w:r w:rsidR="005A4C27" w:rsidRPr="00F47027">
        <w:br/>
      </w:r>
    </w:p>
    <w:p w14:paraId="7FFC5B52" w14:textId="6FF12E3B" w:rsidR="005A4C27" w:rsidRPr="00F47027" w:rsidRDefault="3936C90D" w:rsidP="523857F6">
      <w:pPr>
        <w:spacing w:after="0" w:line="240" w:lineRule="auto"/>
        <w:textAlignment w:val="baseline"/>
      </w:pPr>
      <w:r w:rsidRPr="00F47027">
        <w:t>All general waste (tissues, paper towels and wipes) should be stored securely and disposed of through your normal waste collections</w:t>
      </w:r>
      <w:r w:rsidR="357447F4" w:rsidRPr="00F47027">
        <w:t xml:space="preserve"> procedures</w:t>
      </w:r>
      <w:r w:rsidRPr="00F47027">
        <w:t>.</w:t>
      </w:r>
    </w:p>
    <w:p w14:paraId="2BDE0C77" w14:textId="2319F59D" w:rsidR="005A4C27" w:rsidRPr="00F47027" w:rsidRDefault="005A4C27" w:rsidP="523857F6">
      <w:pPr>
        <w:pStyle w:val="paragraph"/>
        <w:spacing w:before="0" w:beforeAutospacing="0" w:after="0" w:afterAutospacing="0"/>
        <w:textAlignment w:val="baseline"/>
        <w:rPr>
          <w:rFonts w:asciiTheme="minorHAnsi" w:hAnsiTheme="minorHAnsi" w:cstheme="minorBidi"/>
          <w:sz w:val="22"/>
          <w:szCs w:val="22"/>
        </w:rPr>
      </w:pPr>
    </w:p>
    <w:p w14:paraId="00910741" w14:textId="7A70CADF" w:rsidR="005A4C27" w:rsidRPr="00F47027" w:rsidRDefault="005A4C27" w:rsidP="523857F6">
      <w:pPr>
        <w:pStyle w:val="paragraph"/>
        <w:spacing w:before="0" w:beforeAutospacing="0" w:after="0" w:afterAutospacing="0"/>
        <w:textAlignment w:val="baseline"/>
        <w:rPr>
          <w:rFonts w:asciiTheme="minorHAnsi" w:hAnsiTheme="minorHAnsi" w:cstheme="minorBidi"/>
          <w:sz w:val="22"/>
          <w:szCs w:val="22"/>
        </w:rPr>
      </w:pPr>
      <w:r w:rsidRPr="00F47027">
        <w:rPr>
          <w:rStyle w:val="normaltextrun"/>
          <w:rFonts w:asciiTheme="minorHAnsi" w:hAnsiTheme="minorHAnsi" w:cstheme="minorBidi"/>
          <w:sz w:val="22"/>
          <w:szCs w:val="22"/>
        </w:rPr>
        <w:t>Waste from possible cases and cleaning of areas where possible cases have been (including disposable cloths</w:t>
      </w:r>
      <w:r w:rsidR="26C684EA" w:rsidRPr="00F47027">
        <w:rPr>
          <w:rStyle w:val="normaltextrun"/>
          <w:rFonts w:asciiTheme="minorHAnsi" w:hAnsiTheme="minorHAnsi" w:cstheme="minorBidi"/>
          <w:sz w:val="22"/>
          <w:szCs w:val="22"/>
        </w:rPr>
        <w:t xml:space="preserve">, </w:t>
      </w:r>
      <w:proofErr w:type="gramStart"/>
      <w:r w:rsidR="26C684EA" w:rsidRPr="00F47027">
        <w:rPr>
          <w:rStyle w:val="normaltextrun"/>
          <w:rFonts w:asciiTheme="minorHAnsi" w:hAnsiTheme="minorHAnsi" w:cstheme="minorBidi"/>
          <w:sz w:val="22"/>
          <w:szCs w:val="22"/>
        </w:rPr>
        <w:t>PPE</w:t>
      </w:r>
      <w:proofErr w:type="gramEnd"/>
      <w:r w:rsidR="00384F11" w:rsidRPr="00F47027">
        <w:rPr>
          <w:rStyle w:val="normaltextrun"/>
          <w:rFonts w:asciiTheme="minorHAnsi" w:hAnsiTheme="minorHAnsi" w:cstheme="minorBidi"/>
          <w:sz w:val="22"/>
          <w:szCs w:val="22"/>
        </w:rPr>
        <w:t xml:space="preserve"> </w:t>
      </w:r>
      <w:r w:rsidRPr="00F47027">
        <w:rPr>
          <w:rStyle w:val="normaltextrun"/>
          <w:rFonts w:asciiTheme="minorHAnsi" w:hAnsiTheme="minorHAnsi" w:cstheme="minorBidi"/>
          <w:sz w:val="22"/>
          <w:szCs w:val="22"/>
        </w:rPr>
        <w:t>and tissues):</w:t>
      </w:r>
      <w:r w:rsidRPr="00F47027">
        <w:rPr>
          <w:rStyle w:val="eop"/>
          <w:rFonts w:asciiTheme="minorHAnsi" w:eastAsiaTheme="majorEastAsia" w:hAnsiTheme="minorHAnsi" w:cstheme="minorBidi"/>
          <w:sz w:val="22"/>
          <w:szCs w:val="22"/>
        </w:rPr>
        <w:t> </w:t>
      </w:r>
    </w:p>
    <w:p w14:paraId="503B41AC" w14:textId="1A093B8E" w:rsidR="523857F6" w:rsidRPr="00F47027" w:rsidRDefault="523857F6" w:rsidP="523857F6">
      <w:pPr>
        <w:pStyle w:val="paragraph"/>
        <w:spacing w:before="0" w:beforeAutospacing="0" w:after="0" w:afterAutospacing="0"/>
        <w:rPr>
          <w:rStyle w:val="eop"/>
          <w:rFonts w:asciiTheme="minorHAnsi" w:eastAsiaTheme="majorEastAsia" w:hAnsiTheme="minorHAnsi" w:cstheme="minorBidi"/>
        </w:rPr>
      </w:pPr>
    </w:p>
    <w:p w14:paraId="56CFE9CE" w14:textId="77777777" w:rsidR="005A4C27" w:rsidRPr="00F47027" w:rsidRDefault="005A4C27" w:rsidP="005A4C27">
      <w:pPr>
        <w:pStyle w:val="paragraph"/>
        <w:numPr>
          <w:ilvl w:val="0"/>
          <w:numId w:val="20"/>
        </w:numPr>
        <w:spacing w:before="0" w:beforeAutospacing="0" w:after="0" w:afterAutospacing="0"/>
        <w:ind w:left="360" w:firstLine="0"/>
        <w:textAlignment w:val="baseline"/>
        <w:rPr>
          <w:rFonts w:asciiTheme="minorHAnsi" w:hAnsiTheme="minorHAnsi" w:cstheme="minorHAnsi"/>
          <w:sz w:val="22"/>
          <w:szCs w:val="22"/>
        </w:rPr>
      </w:pPr>
      <w:r w:rsidRPr="00F47027">
        <w:rPr>
          <w:rStyle w:val="normaltextrun"/>
          <w:rFonts w:asciiTheme="minorHAnsi" w:hAnsiTheme="minorHAnsi" w:cstheme="minorHAnsi"/>
          <w:sz w:val="22"/>
          <w:szCs w:val="22"/>
        </w:rPr>
        <w:t>should be put in a plastic rubbish bag and tied when full</w:t>
      </w:r>
      <w:r w:rsidRPr="00F47027">
        <w:rPr>
          <w:rStyle w:val="eop"/>
          <w:rFonts w:asciiTheme="minorHAnsi" w:eastAsiaTheme="majorEastAsia" w:hAnsiTheme="minorHAnsi" w:cstheme="minorHAnsi"/>
          <w:sz w:val="22"/>
          <w:szCs w:val="22"/>
        </w:rPr>
        <w:t> </w:t>
      </w:r>
    </w:p>
    <w:p w14:paraId="01496F97" w14:textId="77777777" w:rsidR="005A4C27" w:rsidRPr="00F47027" w:rsidRDefault="005A4C27" w:rsidP="005A4C27">
      <w:pPr>
        <w:pStyle w:val="paragraph"/>
        <w:numPr>
          <w:ilvl w:val="0"/>
          <w:numId w:val="20"/>
        </w:numPr>
        <w:spacing w:before="0" w:beforeAutospacing="0" w:after="0" w:afterAutospacing="0"/>
        <w:ind w:left="360" w:firstLine="0"/>
        <w:textAlignment w:val="baseline"/>
        <w:rPr>
          <w:rFonts w:asciiTheme="minorHAnsi" w:hAnsiTheme="minorHAnsi" w:cstheme="minorHAnsi"/>
          <w:sz w:val="22"/>
          <w:szCs w:val="22"/>
        </w:rPr>
      </w:pPr>
      <w:r w:rsidRPr="00F47027">
        <w:rPr>
          <w:rStyle w:val="normaltextrun"/>
          <w:rFonts w:asciiTheme="minorHAnsi" w:hAnsiTheme="minorHAnsi" w:cstheme="minorHAnsi"/>
          <w:sz w:val="22"/>
          <w:szCs w:val="22"/>
        </w:rPr>
        <w:t>the plastic bag should then be placed in a second bin bag and tied</w:t>
      </w:r>
      <w:r w:rsidRPr="00F47027">
        <w:rPr>
          <w:rStyle w:val="eop"/>
          <w:rFonts w:asciiTheme="minorHAnsi" w:eastAsiaTheme="majorEastAsia" w:hAnsiTheme="minorHAnsi" w:cstheme="minorHAnsi"/>
          <w:sz w:val="22"/>
          <w:szCs w:val="22"/>
        </w:rPr>
        <w:t> </w:t>
      </w:r>
    </w:p>
    <w:p w14:paraId="794A9412" w14:textId="77777777" w:rsidR="005A4C27" w:rsidRPr="00F47027" w:rsidRDefault="005A4C27" w:rsidP="005A4C27">
      <w:pPr>
        <w:pStyle w:val="paragraph"/>
        <w:numPr>
          <w:ilvl w:val="0"/>
          <w:numId w:val="20"/>
        </w:numPr>
        <w:spacing w:before="0" w:beforeAutospacing="0" w:after="0" w:afterAutospacing="0"/>
        <w:ind w:left="360" w:firstLine="0"/>
        <w:textAlignment w:val="baseline"/>
        <w:rPr>
          <w:rFonts w:asciiTheme="minorHAnsi" w:hAnsiTheme="minorHAnsi" w:cstheme="minorHAnsi"/>
          <w:sz w:val="22"/>
          <w:szCs w:val="22"/>
        </w:rPr>
      </w:pPr>
      <w:r w:rsidRPr="00F47027">
        <w:rPr>
          <w:rStyle w:val="normaltextrun"/>
          <w:rFonts w:asciiTheme="minorHAnsi" w:hAnsiTheme="minorHAnsi" w:cstheme="minorHAnsi"/>
          <w:sz w:val="22"/>
          <w:szCs w:val="22"/>
        </w:rPr>
        <w:t>it should be put in a suitable sealed bin in a secure place and kept away from children</w:t>
      </w:r>
      <w:r w:rsidRPr="00F47027">
        <w:rPr>
          <w:rStyle w:val="eop"/>
          <w:rFonts w:asciiTheme="minorHAnsi" w:eastAsiaTheme="majorEastAsia" w:hAnsiTheme="minorHAnsi" w:cstheme="minorHAnsi"/>
          <w:sz w:val="22"/>
          <w:szCs w:val="22"/>
        </w:rPr>
        <w:t> </w:t>
      </w:r>
    </w:p>
    <w:p w14:paraId="7D3BCE93" w14:textId="1125ECCD" w:rsidR="00384F11" w:rsidRPr="00F47027" w:rsidRDefault="005A4C27" w:rsidP="00216990">
      <w:pPr>
        <w:pStyle w:val="paragraph"/>
        <w:numPr>
          <w:ilvl w:val="0"/>
          <w:numId w:val="20"/>
        </w:numPr>
        <w:spacing w:before="0" w:beforeAutospacing="0" w:after="0" w:afterAutospacing="0"/>
        <w:ind w:left="360" w:firstLine="0"/>
        <w:textAlignment w:val="baseline"/>
        <w:rPr>
          <w:rStyle w:val="eop"/>
          <w:rFonts w:asciiTheme="minorHAnsi" w:hAnsiTheme="minorHAnsi" w:cstheme="minorHAnsi"/>
          <w:sz w:val="22"/>
          <w:szCs w:val="22"/>
        </w:rPr>
      </w:pPr>
      <w:r w:rsidRPr="00F47027">
        <w:rPr>
          <w:rStyle w:val="normaltextrun"/>
          <w:rFonts w:asciiTheme="minorHAnsi" w:hAnsiTheme="minorHAnsi" w:cstheme="minorHAnsi"/>
          <w:sz w:val="22"/>
          <w:szCs w:val="22"/>
        </w:rPr>
        <w:t>it should be stored for at least 72 hours before being put out for your normal waste collection</w:t>
      </w:r>
      <w:r w:rsidRPr="00F47027">
        <w:rPr>
          <w:rStyle w:val="eop"/>
          <w:rFonts w:asciiTheme="minorHAnsi" w:eastAsiaTheme="majorEastAsia" w:hAnsiTheme="minorHAnsi" w:cstheme="minorHAnsi"/>
          <w:sz w:val="22"/>
          <w:szCs w:val="22"/>
        </w:rPr>
        <w:t> </w:t>
      </w:r>
    </w:p>
    <w:p w14:paraId="76FA3249" w14:textId="77777777" w:rsidR="00376B1B" w:rsidRPr="00F47027" w:rsidRDefault="00376B1B" w:rsidP="00376B1B">
      <w:pPr>
        <w:pStyle w:val="paragraph"/>
        <w:spacing w:before="0" w:beforeAutospacing="0" w:after="0" w:afterAutospacing="0"/>
        <w:ind w:left="360"/>
        <w:textAlignment w:val="baseline"/>
        <w:rPr>
          <w:rFonts w:asciiTheme="minorHAnsi" w:hAnsiTheme="minorHAnsi" w:cstheme="minorHAnsi"/>
          <w:sz w:val="22"/>
          <w:szCs w:val="22"/>
        </w:rPr>
      </w:pPr>
    </w:p>
    <w:p w14:paraId="6CA76BD5" w14:textId="6A1403F9" w:rsidR="00064221" w:rsidRPr="00F47027" w:rsidRDefault="00216990" w:rsidP="00080918">
      <w:pPr>
        <w:jc w:val="both"/>
        <w:rPr>
          <w:b/>
        </w:rPr>
      </w:pPr>
      <w:r w:rsidRPr="00F47027">
        <w:rPr>
          <w:b/>
        </w:rPr>
        <w:t xml:space="preserve">Performance management and </w:t>
      </w:r>
      <w:r w:rsidR="007C2C20" w:rsidRPr="00F47027">
        <w:rPr>
          <w:b/>
        </w:rPr>
        <w:t>Reporting Procedures</w:t>
      </w:r>
    </w:p>
    <w:p w14:paraId="0FD34A6D" w14:textId="17079537" w:rsidR="0025160F" w:rsidRPr="00F47027" w:rsidRDefault="00104D05" w:rsidP="00080918">
      <w:pPr>
        <w:jc w:val="both"/>
      </w:pPr>
      <w:r w:rsidRPr="00F47027">
        <w:t xml:space="preserve">Any </w:t>
      </w:r>
      <w:r w:rsidR="007C2C20" w:rsidRPr="00F47027">
        <w:t xml:space="preserve">concerns that staff members have regarding the standard of cleaning must be </w:t>
      </w:r>
      <w:r w:rsidR="00216990" w:rsidRPr="00F47027">
        <w:t xml:space="preserve">recorded and </w:t>
      </w:r>
      <w:r w:rsidR="007C2C20" w:rsidRPr="00F47027">
        <w:t>reported</w:t>
      </w:r>
      <w:r w:rsidR="00216990" w:rsidRPr="00F47027">
        <w:t xml:space="preserve"> as part of the school/college/business areas </w:t>
      </w:r>
      <w:r w:rsidR="007C2C20" w:rsidRPr="00F47027">
        <w:t>contract management proce</w:t>
      </w:r>
      <w:r w:rsidR="00216990" w:rsidRPr="00F47027">
        <w:t>ss</w:t>
      </w:r>
      <w:r w:rsidR="007C2C20" w:rsidRPr="00F47027">
        <w:t xml:space="preserve">. </w:t>
      </w:r>
      <w:r w:rsidR="00216990" w:rsidRPr="00F47027">
        <w:t xml:space="preserve">If these are not managed or resolved at operational level, they can be escalated </w:t>
      </w:r>
      <w:r w:rsidR="007C2C20" w:rsidRPr="00F47027">
        <w:t xml:space="preserve">to the designated H&amp;S leads </w:t>
      </w:r>
      <w:r w:rsidR="00216990" w:rsidRPr="00F47027">
        <w:t>at the department</w:t>
      </w:r>
      <w:r w:rsidR="007C2C20" w:rsidRPr="00F47027">
        <w:t>.</w:t>
      </w:r>
    </w:p>
    <w:p w14:paraId="18F42F88" w14:textId="45B30157" w:rsidR="00352102" w:rsidRPr="00F47027" w:rsidRDefault="00352102" w:rsidP="00080918">
      <w:pPr>
        <w:jc w:val="both"/>
        <w:rPr>
          <w:color w:val="FF0000"/>
        </w:rPr>
      </w:pPr>
      <w:r w:rsidRPr="00F47027">
        <w:rPr>
          <w:color w:val="FF0000"/>
        </w:rPr>
        <w:t>Caretaking staff to reiterate the areas outlined on the cleaning schedule and make checks through out to ensure good quality control, and that areas have not been skipped over or missed out. Each evening prior to the arrival of contracted cleaning staff a list of rooms/ areas that have b</w:t>
      </w:r>
      <w:r w:rsidR="00AB6412">
        <w:rPr>
          <w:color w:val="FF0000"/>
        </w:rPr>
        <w:t>e</w:t>
      </w:r>
      <w:r w:rsidRPr="00F47027">
        <w:rPr>
          <w:color w:val="FF0000"/>
        </w:rPr>
        <w:t>en used that day will be compiled and then used as the check list for effective deep cleaning ready for the following days activities</w:t>
      </w:r>
      <w:r w:rsidR="0019078D" w:rsidRPr="00F47027">
        <w:rPr>
          <w:color w:val="FF0000"/>
        </w:rPr>
        <w:t>.</w:t>
      </w:r>
    </w:p>
    <w:p w14:paraId="560EB792" w14:textId="0C07BC68" w:rsidR="0019078D" w:rsidRPr="00F47027" w:rsidRDefault="00307698" w:rsidP="00080918">
      <w:pPr>
        <w:jc w:val="both"/>
        <w:rPr>
          <w:color w:val="FF0000"/>
        </w:rPr>
      </w:pPr>
      <w:r w:rsidRPr="00F47027">
        <w:rPr>
          <w:color w:val="FF0000"/>
        </w:rPr>
        <w:t>I</w:t>
      </w:r>
      <w:r w:rsidR="009C4C5E" w:rsidRPr="00F47027">
        <w:rPr>
          <w:color w:val="FF0000"/>
        </w:rPr>
        <w:t xml:space="preserve">f Hautlieu staff identify any cleaning concerns than these </w:t>
      </w:r>
      <w:r w:rsidR="00045B89" w:rsidRPr="00F47027">
        <w:rPr>
          <w:color w:val="FF0000"/>
        </w:rPr>
        <w:t>must</w:t>
      </w:r>
      <w:r w:rsidR="009C4C5E" w:rsidRPr="00F47027">
        <w:rPr>
          <w:color w:val="FF0000"/>
        </w:rPr>
        <w:t xml:space="preserve"> be emailed to the site manager, </w:t>
      </w:r>
      <w:hyperlink r:id="rId17" w:history="1">
        <w:r w:rsidR="009C4C5E" w:rsidRPr="00F47027">
          <w:rPr>
            <w:rStyle w:val="Hyperlink"/>
          </w:rPr>
          <w:t>j.payne@hautlieu.sch.je</w:t>
        </w:r>
      </w:hyperlink>
      <w:r w:rsidR="009C4C5E" w:rsidRPr="00F47027">
        <w:rPr>
          <w:color w:val="FF0000"/>
        </w:rPr>
        <w:t xml:space="preserve"> or brought to the attention of the school office who will notify the site team.</w:t>
      </w:r>
    </w:p>
    <w:p w14:paraId="30B21767" w14:textId="77777777" w:rsidR="00376B1B" w:rsidRPr="00F47027" w:rsidRDefault="00376B1B" w:rsidP="00080918">
      <w:pPr>
        <w:jc w:val="both"/>
      </w:pPr>
    </w:p>
    <w:p w14:paraId="1FDCC59E" w14:textId="546BDBE7" w:rsidR="002B70FD" w:rsidRPr="00F47027" w:rsidRDefault="0025160F" w:rsidP="00080918">
      <w:pPr>
        <w:jc w:val="both"/>
        <w:rPr>
          <w:b/>
        </w:rPr>
      </w:pPr>
      <w:r w:rsidRPr="00F47027">
        <w:rPr>
          <w:b/>
        </w:rPr>
        <w:lastRenderedPageBreak/>
        <w:t>Useful links and resources</w:t>
      </w:r>
    </w:p>
    <w:p w14:paraId="6ED5AD05" w14:textId="13ED4E5B" w:rsidR="00064221" w:rsidRPr="00F47027" w:rsidRDefault="00A5620F" w:rsidP="00080918">
      <w:pPr>
        <w:jc w:val="both"/>
      </w:pPr>
      <w:hyperlink r:id="rId18" w:history="1">
        <w:r w:rsidR="00064221" w:rsidRPr="00F47027">
          <w:rPr>
            <w:rStyle w:val="Hyperlink"/>
          </w:rPr>
          <w:t>https://www.gov.uk/government/publications/coronavirus-covid-19-implementing-protective-measures-in-education-and-childcare-settings/coronavirus-covid-19-implementing-protective-measures-in-education-and-childcare-settings</w:t>
        </w:r>
      </w:hyperlink>
    </w:p>
    <w:p w14:paraId="695790EE" w14:textId="04BC9AA1" w:rsidR="00064221" w:rsidRPr="00F47027" w:rsidRDefault="00A5620F" w:rsidP="00080918">
      <w:pPr>
        <w:jc w:val="both"/>
      </w:pPr>
      <w:hyperlink r:id="rId19" w:history="1">
        <w:r w:rsidR="00064221" w:rsidRPr="00F47027">
          <w:rPr>
            <w:rStyle w:val="Hyperlink"/>
          </w:rPr>
          <w:t>https://www.unicef.org/media/66036/file/Key%20Messages%20and%20Actions%20for%20COVID-19%20Prevention%20and%20Control%20in%20Schools_March%202020.pdf</w:t>
        </w:r>
      </w:hyperlink>
    </w:p>
    <w:p w14:paraId="3425FC85" w14:textId="464BEDEA" w:rsidR="00064221" w:rsidRPr="00F47027" w:rsidRDefault="00A5620F" w:rsidP="00080918">
      <w:pPr>
        <w:jc w:val="both"/>
      </w:pPr>
      <w:hyperlink r:id="rId20" w:history="1">
        <w:r w:rsidR="00064221" w:rsidRPr="00F47027">
          <w:rPr>
            <w:rStyle w:val="Hyperlink"/>
          </w:rPr>
          <w:t>https://www.gov.je/pages/search.aspx?query=about+covid-19+-+the+facts&amp;page=2</w:t>
        </w:r>
      </w:hyperlink>
    </w:p>
    <w:p w14:paraId="078649DF" w14:textId="49C88237" w:rsidR="00064221" w:rsidRPr="00F47027" w:rsidRDefault="00A5620F" w:rsidP="00080918">
      <w:pPr>
        <w:jc w:val="both"/>
      </w:pPr>
      <w:hyperlink r:id="rId21" w:history="1">
        <w:r w:rsidR="00064221" w:rsidRPr="00F47027">
          <w:rPr>
            <w:rStyle w:val="Hyperlink"/>
          </w:rPr>
          <w:t>https://www.health.state.mn.us/diseases/coronavirus/schools/clean.html</w:t>
        </w:r>
      </w:hyperlink>
    </w:p>
    <w:p w14:paraId="22378549" w14:textId="1EA06DAC" w:rsidR="00064221" w:rsidRPr="00F47027" w:rsidRDefault="00A5620F" w:rsidP="00080918">
      <w:pPr>
        <w:jc w:val="both"/>
      </w:pPr>
      <w:hyperlink r:id="rId22" w:history="1">
        <w:r w:rsidR="00064221" w:rsidRPr="00F47027">
          <w:rPr>
            <w:rStyle w:val="Hyperlink"/>
          </w:rPr>
          <w:t>https://www.nhs.uk/conditions/coronavirus-covid-19/</w:t>
        </w:r>
      </w:hyperlink>
    </w:p>
    <w:p w14:paraId="0B9C1729" w14:textId="73DE0C68" w:rsidR="0045423A" w:rsidRPr="00F47027" w:rsidRDefault="00A5620F" w:rsidP="00080918">
      <w:pPr>
        <w:jc w:val="both"/>
      </w:pPr>
      <w:hyperlink r:id="rId23" w:history="1">
        <w:r w:rsidR="0045423A" w:rsidRPr="00F47027">
          <w:rPr>
            <w:rStyle w:val="Hyperlink"/>
          </w:rPr>
          <w:t>https://www.who.int/emergencies/diseases/novel-coronavirus-2019/question-and-answers-hub/q-a-detail/q-a-coronaviruses</w:t>
        </w:r>
      </w:hyperlink>
      <w:r w:rsidR="0045423A" w:rsidRPr="00F47027">
        <w:t xml:space="preserve"> </w:t>
      </w:r>
    </w:p>
    <w:p w14:paraId="7513C667" w14:textId="7361B6E2" w:rsidR="00064221" w:rsidRDefault="00A5620F" w:rsidP="00080918">
      <w:pPr>
        <w:jc w:val="both"/>
      </w:pPr>
      <w:hyperlink r:id="rId24" w:history="1">
        <w:r w:rsidR="00967EB1" w:rsidRPr="00F47027">
          <w:rPr>
            <w:rStyle w:val="Hyperlink"/>
          </w:rPr>
          <w:t>https://www.doh.wa.gov/Portals/1/Documents/1600/coronavirus/COVIDInfoK-12.pdf</w:t>
        </w:r>
      </w:hyperlink>
      <w:r w:rsidR="00967EB1">
        <w:t xml:space="preserve"> </w:t>
      </w:r>
    </w:p>
    <w:p w14:paraId="73960BA6" w14:textId="77777777" w:rsidR="0011746F" w:rsidRPr="002B70FD" w:rsidRDefault="0011746F" w:rsidP="00080918">
      <w:pPr>
        <w:jc w:val="both"/>
      </w:pPr>
    </w:p>
    <w:sectPr w:rsidR="0011746F" w:rsidRPr="002B70FD" w:rsidSect="00712DB2">
      <w:footerReference w:type="default" r:id="rId2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9C60" w14:textId="77777777" w:rsidR="004A0989" w:rsidRDefault="004A0989" w:rsidP="00E12B1E">
      <w:pPr>
        <w:spacing w:after="0" w:line="240" w:lineRule="auto"/>
      </w:pPr>
      <w:r>
        <w:separator/>
      </w:r>
    </w:p>
  </w:endnote>
  <w:endnote w:type="continuationSeparator" w:id="0">
    <w:p w14:paraId="29083B70" w14:textId="77777777" w:rsidR="004A0989" w:rsidRDefault="004A0989" w:rsidP="00E12B1E">
      <w:pPr>
        <w:spacing w:after="0" w:line="240" w:lineRule="auto"/>
      </w:pPr>
      <w:r>
        <w:continuationSeparator/>
      </w:r>
    </w:p>
  </w:endnote>
  <w:endnote w:type="continuationNotice" w:id="1">
    <w:p w14:paraId="26A0ABA3" w14:textId="77777777" w:rsidR="004A0989" w:rsidRDefault="004A0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9468"/>
      <w:docPartObj>
        <w:docPartGallery w:val="Page Numbers (Bottom of Page)"/>
        <w:docPartUnique/>
      </w:docPartObj>
    </w:sdtPr>
    <w:sdtEndPr>
      <w:rPr>
        <w:noProof/>
      </w:rPr>
    </w:sdtEndPr>
    <w:sdtContent>
      <w:p w14:paraId="3D8B089D" w14:textId="4ED2F2BC" w:rsidR="00D12874" w:rsidRDefault="00D12874">
        <w:pPr>
          <w:pStyle w:val="Footer"/>
        </w:pPr>
        <w:r>
          <w:fldChar w:fldCharType="begin"/>
        </w:r>
        <w:r>
          <w:instrText xml:space="preserve"> PAGE   \* MERGEFORMAT </w:instrText>
        </w:r>
        <w:r>
          <w:fldChar w:fldCharType="separate"/>
        </w:r>
        <w:r>
          <w:rPr>
            <w:noProof/>
          </w:rPr>
          <w:t>2</w:t>
        </w:r>
        <w:r>
          <w:rPr>
            <w:noProof/>
          </w:rPr>
          <w:fldChar w:fldCharType="end"/>
        </w:r>
      </w:p>
    </w:sdtContent>
  </w:sdt>
  <w:p w14:paraId="74374BCD" w14:textId="0AD236C0" w:rsidR="00D12874" w:rsidRPr="00EC2D79" w:rsidRDefault="00D12874" w:rsidP="00EC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D0C1" w14:textId="77777777" w:rsidR="004A0989" w:rsidRDefault="004A0989" w:rsidP="00E12B1E">
      <w:pPr>
        <w:spacing w:after="0" w:line="240" w:lineRule="auto"/>
      </w:pPr>
      <w:r>
        <w:separator/>
      </w:r>
    </w:p>
  </w:footnote>
  <w:footnote w:type="continuationSeparator" w:id="0">
    <w:p w14:paraId="0254FDD4" w14:textId="77777777" w:rsidR="004A0989" w:rsidRDefault="004A0989" w:rsidP="00E12B1E">
      <w:pPr>
        <w:spacing w:after="0" w:line="240" w:lineRule="auto"/>
      </w:pPr>
      <w:r>
        <w:continuationSeparator/>
      </w:r>
    </w:p>
  </w:footnote>
  <w:footnote w:type="continuationNotice" w:id="1">
    <w:p w14:paraId="6AA94FCC" w14:textId="77777777" w:rsidR="004A0989" w:rsidRDefault="004A09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7C9"/>
    <w:multiLevelType w:val="hybridMultilevel"/>
    <w:tmpl w:val="F190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4360"/>
    <w:multiLevelType w:val="multilevel"/>
    <w:tmpl w:val="F080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7613B"/>
    <w:multiLevelType w:val="hybridMultilevel"/>
    <w:tmpl w:val="C3065758"/>
    <w:lvl w:ilvl="0" w:tplc="3DAA051A">
      <w:start w:val="1"/>
      <w:numFmt w:val="bullet"/>
      <w:lvlText w:val=""/>
      <w:lvlJc w:val="left"/>
      <w:pPr>
        <w:ind w:left="720" w:hanging="360"/>
      </w:pPr>
      <w:rPr>
        <w:rFonts w:ascii="Symbol" w:hAnsi="Symbol" w:hint="default"/>
      </w:rPr>
    </w:lvl>
    <w:lvl w:ilvl="1" w:tplc="29C257B8">
      <w:start w:val="1"/>
      <w:numFmt w:val="bullet"/>
      <w:lvlText w:val="o"/>
      <w:lvlJc w:val="left"/>
      <w:pPr>
        <w:ind w:left="1440" w:hanging="360"/>
      </w:pPr>
      <w:rPr>
        <w:rFonts w:ascii="Courier New" w:hAnsi="Courier New" w:hint="default"/>
      </w:rPr>
    </w:lvl>
    <w:lvl w:ilvl="2" w:tplc="C33084D8">
      <w:start w:val="1"/>
      <w:numFmt w:val="bullet"/>
      <w:lvlText w:val=""/>
      <w:lvlJc w:val="left"/>
      <w:pPr>
        <w:ind w:left="2160" w:hanging="360"/>
      </w:pPr>
      <w:rPr>
        <w:rFonts w:ascii="Wingdings" w:hAnsi="Wingdings" w:hint="default"/>
      </w:rPr>
    </w:lvl>
    <w:lvl w:ilvl="3" w:tplc="B28EA910">
      <w:start w:val="1"/>
      <w:numFmt w:val="bullet"/>
      <w:lvlText w:val=""/>
      <w:lvlJc w:val="left"/>
      <w:pPr>
        <w:ind w:left="2880" w:hanging="360"/>
      </w:pPr>
      <w:rPr>
        <w:rFonts w:ascii="Symbol" w:hAnsi="Symbol" w:hint="default"/>
      </w:rPr>
    </w:lvl>
    <w:lvl w:ilvl="4" w:tplc="53A8EB7C">
      <w:start w:val="1"/>
      <w:numFmt w:val="bullet"/>
      <w:lvlText w:val="o"/>
      <w:lvlJc w:val="left"/>
      <w:pPr>
        <w:ind w:left="3600" w:hanging="360"/>
      </w:pPr>
      <w:rPr>
        <w:rFonts w:ascii="Courier New" w:hAnsi="Courier New" w:hint="default"/>
      </w:rPr>
    </w:lvl>
    <w:lvl w:ilvl="5" w:tplc="7946F1CE">
      <w:start w:val="1"/>
      <w:numFmt w:val="bullet"/>
      <w:lvlText w:val=""/>
      <w:lvlJc w:val="left"/>
      <w:pPr>
        <w:ind w:left="4320" w:hanging="360"/>
      </w:pPr>
      <w:rPr>
        <w:rFonts w:ascii="Wingdings" w:hAnsi="Wingdings" w:hint="default"/>
      </w:rPr>
    </w:lvl>
    <w:lvl w:ilvl="6" w:tplc="11DC803A">
      <w:start w:val="1"/>
      <w:numFmt w:val="bullet"/>
      <w:lvlText w:val=""/>
      <w:lvlJc w:val="left"/>
      <w:pPr>
        <w:ind w:left="5040" w:hanging="360"/>
      </w:pPr>
      <w:rPr>
        <w:rFonts w:ascii="Symbol" w:hAnsi="Symbol" w:hint="default"/>
      </w:rPr>
    </w:lvl>
    <w:lvl w:ilvl="7" w:tplc="CA548A1A">
      <w:start w:val="1"/>
      <w:numFmt w:val="bullet"/>
      <w:lvlText w:val="o"/>
      <w:lvlJc w:val="left"/>
      <w:pPr>
        <w:ind w:left="5760" w:hanging="360"/>
      </w:pPr>
      <w:rPr>
        <w:rFonts w:ascii="Courier New" w:hAnsi="Courier New" w:hint="default"/>
      </w:rPr>
    </w:lvl>
    <w:lvl w:ilvl="8" w:tplc="7E8C1CF8">
      <w:start w:val="1"/>
      <w:numFmt w:val="bullet"/>
      <w:lvlText w:val=""/>
      <w:lvlJc w:val="left"/>
      <w:pPr>
        <w:ind w:left="6480" w:hanging="360"/>
      </w:pPr>
      <w:rPr>
        <w:rFonts w:ascii="Wingdings" w:hAnsi="Wingdings" w:hint="default"/>
      </w:rPr>
    </w:lvl>
  </w:abstractNum>
  <w:abstractNum w:abstractNumId="3" w15:restartNumberingAfterBreak="0">
    <w:nsid w:val="14CF7EFC"/>
    <w:multiLevelType w:val="multilevel"/>
    <w:tmpl w:val="CA1C2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F05CDE"/>
    <w:multiLevelType w:val="multilevel"/>
    <w:tmpl w:val="DF10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61F79"/>
    <w:multiLevelType w:val="hybridMultilevel"/>
    <w:tmpl w:val="2E8AA896"/>
    <w:lvl w:ilvl="0" w:tplc="D35641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33A7B"/>
    <w:multiLevelType w:val="hybridMultilevel"/>
    <w:tmpl w:val="9F2A9D76"/>
    <w:lvl w:ilvl="0" w:tplc="3CF292D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21CC9"/>
    <w:multiLevelType w:val="hybridMultilevel"/>
    <w:tmpl w:val="EB88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429A6"/>
    <w:multiLevelType w:val="multilevel"/>
    <w:tmpl w:val="DFD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0A4F7B"/>
    <w:multiLevelType w:val="hybridMultilevel"/>
    <w:tmpl w:val="D81C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B7D50"/>
    <w:multiLevelType w:val="hybridMultilevel"/>
    <w:tmpl w:val="74789456"/>
    <w:lvl w:ilvl="0" w:tplc="57EA37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8D7AF4"/>
    <w:multiLevelType w:val="hybridMultilevel"/>
    <w:tmpl w:val="4A8AE5B4"/>
    <w:lvl w:ilvl="0" w:tplc="EFFE7F10">
      <w:start w:val="1"/>
      <w:numFmt w:val="bullet"/>
      <w:lvlText w:val=""/>
      <w:lvlJc w:val="left"/>
      <w:pPr>
        <w:ind w:left="720" w:hanging="360"/>
      </w:pPr>
      <w:rPr>
        <w:rFonts w:ascii="Symbol" w:hAnsi="Symbol" w:hint="default"/>
      </w:rPr>
    </w:lvl>
    <w:lvl w:ilvl="1" w:tplc="14B6CA0A">
      <w:start w:val="1"/>
      <w:numFmt w:val="bullet"/>
      <w:lvlText w:val="o"/>
      <w:lvlJc w:val="left"/>
      <w:pPr>
        <w:ind w:left="1440" w:hanging="360"/>
      </w:pPr>
      <w:rPr>
        <w:rFonts w:ascii="Courier New" w:hAnsi="Courier New" w:hint="default"/>
      </w:rPr>
    </w:lvl>
    <w:lvl w:ilvl="2" w:tplc="655250D4">
      <w:start w:val="1"/>
      <w:numFmt w:val="bullet"/>
      <w:lvlText w:val=""/>
      <w:lvlJc w:val="left"/>
      <w:pPr>
        <w:ind w:left="2160" w:hanging="360"/>
      </w:pPr>
      <w:rPr>
        <w:rFonts w:ascii="Wingdings" w:hAnsi="Wingdings" w:hint="default"/>
      </w:rPr>
    </w:lvl>
    <w:lvl w:ilvl="3" w:tplc="6DAE4DD8">
      <w:start w:val="1"/>
      <w:numFmt w:val="bullet"/>
      <w:lvlText w:val=""/>
      <w:lvlJc w:val="left"/>
      <w:pPr>
        <w:ind w:left="2880" w:hanging="360"/>
      </w:pPr>
      <w:rPr>
        <w:rFonts w:ascii="Symbol" w:hAnsi="Symbol" w:hint="default"/>
      </w:rPr>
    </w:lvl>
    <w:lvl w:ilvl="4" w:tplc="DD1C3F1E">
      <w:start w:val="1"/>
      <w:numFmt w:val="bullet"/>
      <w:lvlText w:val="o"/>
      <w:lvlJc w:val="left"/>
      <w:pPr>
        <w:ind w:left="3600" w:hanging="360"/>
      </w:pPr>
      <w:rPr>
        <w:rFonts w:ascii="Courier New" w:hAnsi="Courier New" w:hint="default"/>
      </w:rPr>
    </w:lvl>
    <w:lvl w:ilvl="5" w:tplc="D66A42FE">
      <w:start w:val="1"/>
      <w:numFmt w:val="bullet"/>
      <w:lvlText w:val=""/>
      <w:lvlJc w:val="left"/>
      <w:pPr>
        <w:ind w:left="4320" w:hanging="360"/>
      </w:pPr>
      <w:rPr>
        <w:rFonts w:ascii="Wingdings" w:hAnsi="Wingdings" w:hint="default"/>
      </w:rPr>
    </w:lvl>
    <w:lvl w:ilvl="6" w:tplc="75EE9EFA">
      <w:start w:val="1"/>
      <w:numFmt w:val="bullet"/>
      <w:lvlText w:val=""/>
      <w:lvlJc w:val="left"/>
      <w:pPr>
        <w:ind w:left="5040" w:hanging="360"/>
      </w:pPr>
      <w:rPr>
        <w:rFonts w:ascii="Symbol" w:hAnsi="Symbol" w:hint="default"/>
      </w:rPr>
    </w:lvl>
    <w:lvl w:ilvl="7" w:tplc="888E0F4E">
      <w:start w:val="1"/>
      <w:numFmt w:val="bullet"/>
      <w:lvlText w:val="o"/>
      <w:lvlJc w:val="left"/>
      <w:pPr>
        <w:ind w:left="5760" w:hanging="360"/>
      </w:pPr>
      <w:rPr>
        <w:rFonts w:ascii="Courier New" w:hAnsi="Courier New" w:hint="default"/>
      </w:rPr>
    </w:lvl>
    <w:lvl w:ilvl="8" w:tplc="62466D22">
      <w:start w:val="1"/>
      <w:numFmt w:val="bullet"/>
      <w:lvlText w:val=""/>
      <w:lvlJc w:val="left"/>
      <w:pPr>
        <w:ind w:left="6480" w:hanging="360"/>
      </w:pPr>
      <w:rPr>
        <w:rFonts w:ascii="Wingdings" w:hAnsi="Wingdings" w:hint="default"/>
      </w:rPr>
    </w:lvl>
  </w:abstractNum>
  <w:abstractNum w:abstractNumId="12" w15:restartNumberingAfterBreak="0">
    <w:nsid w:val="561945DC"/>
    <w:multiLevelType w:val="hybridMultilevel"/>
    <w:tmpl w:val="7ADE33A2"/>
    <w:lvl w:ilvl="0" w:tplc="3E548F66">
      <w:start w:val="1"/>
      <w:numFmt w:val="bullet"/>
      <w:lvlText w:val=""/>
      <w:lvlJc w:val="left"/>
      <w:pPr>
        <w:ind w:left="720" w:hanging="360"/>
      </w:pPr>
      <w:rPr>
        <w:rFonts w:ascii="Symbol" w:hAnsi="Symbol" w:hint="default"/>
      </w:rPr>
    </w:lvl>
    <w:lvl w:ilvl="1" w:tplc="B4046E10">
      <w:start w:val="1"/>
      <w:numFmt w:val="bullet"/>
      <w:lvlText w:val="o"/>
      <w:lvlJc w:val="left"/>
      <w:pPr>
        <w:ind w:left="1440" w:hanging="360"/>
      </w:pPr>
      <w:rPr>
        <w:rFonts w:ascii="Courier New" w:hAnsi="Courier New" w:hint="default"/>
      </w:rPr>
    </w:lvl>
    <w:lvl w:ilvl="2" w:tplc="EA9AAD00">
      <w:start w:val="1"/>
      <w:numFmt w:val="bullet"/>
      <w:lvlText w:val=""/>
      <w:lvlJc w:val="left"/>
      <w:pPr>
        <w:ind w:left="2160" w:hanging="360"/>
      </w:pPr>
      <w:rPr>
        <w:rFonts w:ascii="Wingdings" w:hAnsi="Wingdings" w:hint="default"/>
      </w:rPr>
    </w:lvl>
    <w:lvl w:ilvl="3" w:tplc="437ECB7E">
      <w:start w:val="1"/>
      <w:numFmt w:val="bullet"/>
      <w:lvlText w:val=""/>
      <w:lvlJc w:val="left"/>
      <w:pPr>
        <w:ind w:left="2880" w:hanging="360"/>
      </w:pPr>
      <w:rPr>
        <w:rFonts w:ascii="Symbol" w:hAnsi="Symbol" w:hint="default"/>
      </w:rPr>
    </w:lvl>
    <w:lvl w:ilvl="4" w:tplc="4A5038F4">
      <w:start w:val="1"/>
      <w:numFmt w:val="bullet"/>
      <w:lvlText w:val="o"/>
      <w:lvlJc w:val="left"/>
      <w:pPr>
        <w:ind w:left="3600" w:hanging="360"/>
      </w:pPr>
      <w:rPr>
        <w:rFonts w:ascii="Courier New" w:hAnsi="Courier New" w:hint="default"/>
      </w:rPr>
    </w:lvl>
    <w:lvl w:ilvl="5" w:tplc="585ACA0A">
      <w:start w:val="1"/>
      <w:numFmt w:val="bullet"/>
      <w:lvlText w:val=""/>
      <w:lvlJc w:val="left"/>
      <w:pPr>
        <w:ind w:left="4320" w:hanging="360"/>
      </w:pPr>
      <w:rPr>
        <w:rFonts w:ascii="Wingdings" w:hAnsi="Wingdings" w:hint="default"/>
      </w:rPr>
    </w:lvl>
    <w:lvl w:ilvl="6" w:tplc="84B698F4">
      <w:start w:val="1"/>
      <w:numFmt w:val="bullet"/>
      <w:lvlText w:val=""/>
      <w:lvlJc w:val="left"/>
      <w:pPr>
        <w:ind w:left="5040" w:hanging="360"/>
      </w:pPr>
      <w:rPr>
        <w:rFonts w:ascii="Symbol" w:hAnsi="Symbol" w:hint="default"/>
      </w:rPr>
    </w:lvl>
    <w:lvl w:ilvl="7" w:tplc="74B6EC80">
      <w:start w:val="1"/>
      <w:numFmt w:val="bullet"/>
      <w:lvlText w:val="o"/>
      <w:lvlJc w:val="left"/>
      <w:pPr>
        <w:ind w:left="5760" w:hanging="360"/>
      </w:pPr>
      <w:rPr>
        <w:rFonts w:ascii="Courier New" w:hAnsi="Courier New" w:hint="default"/>
      </w:rPr>
    </w:lvl>
    <w:lvl w:ilvl="8" w:tplc="AFDE528A">
      <w:start w:val="1"/>
      <w:numFmt w:val="bullet"/>
      <w:lvlText w:val=""/>
      <w:lvlJc w:val="left"/>
      <w:pPr>
        <w:ind w:left="6480" w:hanging="360"/>
      </w:pPr>
      <w:rPr>
        <w:rFonts w:ascii="Wingdings" w:hAnsi="Wingdings" w:hint="default"/>
      </w:rPr>
    </w:lvl>
  </w:abstractNum>
  <w:abstractNum w:abstractNumId="13" w15:restartNumberingAfterBreak="0">
    <w:nsid w:val="631D16B8"/>
    <w:multiLevelType w:val="hybridMultilevel"/>
    <w:tmpl w:val="88A0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11D32"/>
    <w:multiLevelType w:val="hybridMultilevel"/>
    <w:tmpl w:val="299A3D9C"/>
    <w:lvl w:ilvl="0" w:tplc="44E2018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E6C00"/>
    <w:multiLevelType w:val="hybridMultilevel"/>
    <w:tmpl w:val="C69E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C2E4F"/>
    <w:multiLevelType w:val="hybridMultilevel"/>
    <w:tmpl w:val="ADD8B1F0"/>
    <w:lvl w:ilvl="0" w:tplc="57EA37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84A24"/>
    <w:multiLevelType w:val="hybridMultilevel"/>
    <w:tmpl w:val="FC9A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15873"/>
    <w:multiLevelType w:val="hybridMultilevel"/>
    <w:tmpl w:val="18DADA8A"/>
    <w:lvl w:ilvl="0" w:tplc="57EA37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F0805"/>
    <w:multiLevelType w:val="hybridMultilevel"/>
    <w:tmpl w:val="B8865B2C"/>
    <w:lvl w:ilvl="0" w:tplc="57EA37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B2AF1"/>
    <w:multiLevelType w:val="multilevel"/>
    <w:tmpl w:val="178A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865257">
    <w:abstractNumId w:val="2"/>
  </w:num>
  <w:num w:numId="2" w16cid:durableId="426342314">
    <w:abstractNumId w:val="11"/>
  </w:num>
  <w:num w:numId="3" w16cid:durableId="192545091">
    <w:abstractNumId w:val="12"/>
  </w:num>
  <w:num w:numId="4" w16cid:durableId="14042529">
    <w:abstractNumId w:val="5"/>
  </w:num>
  <w:num w:numId="5" w16cid:durableId="161286827">
    <w:abstractNumId w:val="14"/>
  </w:num>
  <w:num w:numId="6" w16cid:durableId="1074665302">
    <w:abstractNumId w:val="6"/>
  </w:num>
  <w:num w:numId="7" w16cid:durableId="626277093">
    <w:abstractNumId w:val="3"/>
  </w:num>
  <w:num w:numId="8" w16cid:durableId="1689483543">
    <w:abstractNumId w:val="15"/>
  </w:num>
  <w:num w:numId="9" w16cid:durableId="220751591">
    <w:abstractNumId w:val="20"/>
  </w:num>
  <w:num w:numId="10" w16cid:durableId="688721641">
    <w:abstractNumId w:val="9"/>
  </w:num>
  <w:num w:numId="11" w16cid:durableId="1772123513">
    <w:abstractNumId w:val="17"/>
  </w:num>
  <w:num w:numId="12" w16cid:durableId="683552293">
    <w:abstractNumId w:val="0"/>
  </w:num>
  <w:num w:numId="13" w16cid:durableId="1792555290">
    <w:abstractNumId w:val="13"/>
  </w:num>
  <w:num w:numId="14" w16cid:durableId="505025993">
    <w:abstractNumId w:val="19"/>
  </w:num>
  <w:num w:numId="15" w16cid:durableId="219289018">
    <w:abstractNumId w:val="10"/>
  </w:num>
  <w:num w:numId="16" w16cid:durableId="1579483321">
    <w:abstractNumId w:val="16"/>
  </w:num>
  <w:num w:numId="17" w16cid:durableId="194970374">
    <w:abstractNumId w:val="18"/>
  </w:num>
  <w:num w:numId="18" w16cid:durableId="1636521607">
    <w:abstractNumId w:val="8"/>
  </w:num>
  <w:num w:numId="19" w16cid:durableId="649870986">
    <w:abstractNumId w:val="4"/>
  </w:num>
  <w:num w:numId="20" w16cid:durableId="150370573">
    <w:abstractNumId w:val="1"/>
  </w:num>
  <w:num w:numId="21" w16cid:durableId="2090106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99"/>
    <w:rsid w:val="00002778"/>
    <w:rsid w:val="00012C45"/>
    <w:rsid w:val="00012FAD"/>
    <w:rsid w:val="00013AD4"/>
    <w:rsid w:val="000244D0"/>
    <w:rsid w:val="000336A3"/>
    <w:rsid w:val="00042623"/>
    <w:rsid w:val="00043F39"/>
    <w:rsid w:val="00045B89"/>
    <w:rsid w:val="00053286"/>
    <w:rsid w:val="00064221"/>
    <w:rsid w:val="00064921"/>
    <w:rsid w:val="00070EAD"/>
    <w:rsid w:val="0007613E"/>
    <w:rsid w:val="00080918"/>
    <w:rsid w:val="0008481F"/>
    <w:rsid w:val="000B1CC5"/>
    <w:rsid w:val="000C585E"/>
    <w:rsid w:val="000D1EEA"/>
    <w:rsid w:val="000F1E33"/>
    <w:rsid w:val="000F6AF0"/>
    <w:rsid w:val="00100E9B"/>
    <w:rsid w:val="00104125"/>
    <w:rsid w:val="00104D05"/>
    <w:rsid w:val="00105CBA"/>
    <w:rsid w:val="001102A8"/>
    <w:rsid w:val="0011746F"/>
    <w:rsid w:val="00121B88"/>
    <w:rsid w:val="00122759"/>
    <w:rsid w:val="0013408A"/>
    <w:rsid w:val="0013415F"/>
    <w:rsid w:val="0013420E"/>
    <w:rsid w:val="00145FF8"/>
    <w:rsid w:val="0015563A"/>
    <w:rsid w:val="00155EC6"/>
    <w:rsid w:val="00170DDF"/>
    <w:rsid w:val="001741E5"/>
    <w:rsid w:val="0019078D"/>
    <w:rsid w:val="00193FAE"/>
    <w:rsid w:val="001A111F"/>
    <w:rsid w:val="001B2F46"/>
    <w:rsid w:val="001C11C7"/>
    <w:rsid w:val="001C7D2F"/>
    <w:rsid w:val="001D04DC"/>
    <w:rsid w:val="001D6E7A"/>
    <w:rsid w:val="001E7A30"/>
    <w:rsid w:val="001F1818"/>
    <w:rsid w:val="0020712C"/>
    <w:rsid w:val="00212987"/>
    <w:rsid w:val="00216990"/>
    <w:rsid w:val="00224F8F"/>
    <w:rsid w:val="00225B4E"/>
    <w:rsid w:val="00232409"/>
    <w:rsid w:val="0023422C"/>
    <w:rsid w:val="00234C3D"/>
    <w:rsid w:val="002358F0"/>
    <w:rsid w:val="00245BF1"/>
    <w:rsid w:val="0025160F"/>
    <w:rsid w:val="00265B06"/>
    <w:rsid w:val="002739AC"/>
    <w:rsid w:val="00273FCF"/>
    <w:rsid w:val="002836D1"/>
    <w:rsid w:val="002845C4"/>
    <w:rsid w:val="00284EF9"/>
    <w:rsid w:val="00285015"/>
    <w:rsid w:val="00286283"/>
    <w:rsid w:val="00287AED"/>
    <w:rsid w:val="00290890"/>
    <w:rsid w:val="0029196C"/>
    <w:rsid w:val="002A2A28"/>
    <w:rsid w:val="002A5673"/>
    <w:rsid w:val="002B70FD"/>
    <w:rsid w:val="002C3D0D"/>
    <w:rsid w:val="002C6C16"/>
    <w:rsid w:val="002C772D"/>
    <w:rsid w:val="003029EC"/>
    <w:rsid w:val="00307698"/>
    <w:rsid w:val="00323316"/>
    <w:rsid w:val="003302AF"/>
    <w:rsid w:val="00352102"/>
    <w:rsid w:val="00370853"/>
    <w:rsid w:val="00376B1B"/>
    <w:rsid w:val="00380B38"/>
    <w:rsid w:val="00384F11"/>
    <w:rsid w:val="0039332A"/>
    <w:rsid w:val="003A346C"/>
    <w:rsid w:val="003A4C91"/>
    <w:rsid w:val="003A70AE"/>
    <w:rsid w:val="003B26D9"/>
    <w:rsid w:val="003D360F"/>
    <w:rsid w:val="003E5C10"/>
    <w:rsid w:val="003F1893"/>
    <w:rsid w:val="003F55DA"/>
    <w:rsid w:val="0040197F"/>
    <w:rsid w:val="00405FE7"/>
    <w:rsid w:val="00420D4B"/>
    <w:rsid w:val="00434A46"/>
    <w:rsid w:val="0045423A"/>
    <w:rsid w:val="004575BC"/>
    <w:rsid w:val="00471A2D"/>
    <w:rsid w:val="0048303C"/>
    <w:rsid w:val="004A0989"/>
    <w:rsid w:val="004A74AA"/>
    <w:rsid w:val="004D1EE1"/>
    <w:rsid w:val="004E2F86"/>
    <w:rsid w:val="004E438A"/>
    <w:rsid w:val="004E463F"/>
    <w:rsid w:val="004F0243"/>
    <w:rsid w:val="004F0390"/>
    <w:rsid w:val="004F17C9"/>
    <w:rsid w:val="00507CDB"/>
    <w:rsid w:val="00513669"/>
    <w:rsid w:val="0051756C"/>
    <w:rsid w:val="005215C0"/>
    <w:rsid w:val="00521EE8"/>
    <w:rsid w:val="00521F00"/>
    <w:rsid w:val="00527B24"/>
    <w:rsid w:val="00536CEC"/>
    <w:rsid w:val="005404AE"/>
    <w:rsid w:val="00540644"/>
    <w:rsid w:val="00543AD6"/>
    <w:rsid w:val="005509E6"/>
    <w:rsid w:val="00551FF9"/>
    <w:rsid w:val="005615B0"/>
    <w:rsid w:val="00570485"/>
    <w:rsid w:val="00572B07"/>
    <w:rsid w:val="00582F91"/>
    <w:rsid w:val="005920FD"/>
    <w:rsid w:val="00592A73"/>
    <w:rsid w:val="005933FE"/>
    <w:rsid w:val="00594D82"/>
    <w:rsid w:val="005A2C01"/>
    <w:rsid w:val="005A4C27"/>
    <w:rsid w:val="005B5567"/>
    <w:rsid w:val="005C3CB3"/>
    <w:rsid w:val="005D3AB6"/>
    <w:rsid w:val="005F45C4"/>
    <w:rsid w:val="00604B26"/>
    <w:rsid w:val="00621470"/>
    <w:rsid w:val="006273EE"/>
    <w:rsid w:val="006444AB"/>
    <w:rsid w:val="006463C8"/>
    <w:rsid w:val="0065486C"/>
    <w:rsid w:val="006646E5"/>
    <w:rsid w:val="00667009"/>
    <w:rsid w:val="0068262C"/>
    <w:rsid w:val="006862CF"/>
    <w:rsid w:val="00692CC6"/>
    <w:rsid w:val="00696359"/>
    <w:rsid w:val="006A0BB5"/>
    <w:rsid w:val="006B1036"/>
    <w:rsid w:val="006B4EB4"/>
    <w:rsid w:val="006B6F7D"/>
    <w:rsid w:val="006C7B6D"/>
    <w:rsid w:val="006E5A61"/>
    <w:rsid w:val="006E7A48"/>
    <w:rsid w:val="006F56A2"/>
    <w:rsid w:val="007077D0"/>
    <w:rsid w:val="00712DB2"/>
    <w:rsid w:val="00715DEF"/>
    <w:rsid w:val="00721E47"/>
    <w:rsid w:val="0073090B"/>
    <w:rsid w:val="007423A5"/>
    <w:rsid w:val="00746137"/>
    <w:rsid w:val="00752A56"/>
    <w:rsid w:val="00757E60"/>
    <w:rsid w:val="0078064F"/>
    <w:rsid w:val="007954A7"/>
    <w:rsid w:val="007A799D"/>
    <w:rsid w:val="007B5A7A"/>
    <w:rsid w:val="007C1402"/>
    <w:rsid w:val="007C1571"/>
    <w:rsid w:val="007C2C20"/>
    <w:rsid w:val="007C40E0"/>
    <w:rsid w:val="007E2625"/>
    <w:rsid w:val="007E3A72"/>
    <w:rsid w:val="007E698F"/>
    <w:rsid w:val="007F1857"/>
    <w:rsid w:val="007F1D3A"/>
    <w:rsid w:val="007F2E56"/>
    <w:rsid w:val="007F75DE"/>
    <w:rsid w:val="008001BC"/>
    <w:rsid w:val="00802939"/>
    <w:rsid w:val="00806F30"/>
    <w:rsid w:val="0082722B"/>
    <w:rsid w:val="00847514"/>
    <w:rsid w:val="00852048"/>
    <w:rsid w:val="00853942"/>
    <w:rsid w:val="00864FA7"/>
    <w:rsid w:val="00877864"/>
    <w:rsid w:val="008926B7"/>
    <w:rsid w:val="008A146F"/>
    <w:rsid w:val="008B6D56"/>
    <w:rsid w:val="008F2609"/>
    <w:rsid w:val="0092672F"/>
    <w:rsid w:val="00930125"/>
    <w:rsid w:val="00936F48"/>
    <w:rsid w:val="0095483E"/>
    <w:rsid w:val="009565A2"/>
    <w:rsid w:val="00966C8B"/>
    <w:rsid w:val="00967EB1"/>
    <w:rsid w:val="00971A08"/>
    <w:rsid w:val="00973806"/>
    <w:rsid w:val="00974AD6"/>
    <w:rsid w:val="00975447"/>
    <w:rsid w:val="009A365F"/>
    <w:rsid w:val="009A3ED8"/>
    <w:rsid w:val="009C1DAD"/>
    <w:rsid w:val="009C256A"/>
    <w:rsid w:val="009C4C5E"/>
    <w:rsid w:val="009E6834"/>
    <w:rsid w:val="009F108A"/>
    <w:rsid w:val="009F5A41"/>
    <w:rsid w:val="00A04EA8"/>
    <w:rsid w:val="00A1230F"/>
    <w:rsid w:val="00A14930"/>
    <w:rsid w:val="00A17974"/>
    <w:rsid w:val="00A35F43"/>
    <w:rsid w:val="00A55C51"/>
    <w:rsid w:val="00A56191"/>
    <w:rsid w:val="00A5620F"/>
    <w:rsid w:val="00A60A5A"/>
    <w:rsid w:val="00A61C27"/>
    <w:rsid w:val="00A70A99"/>
    <w:rsid w:val="00A733FB"/>
    <w:rsid w:val="00A751BF"/>
    <w:rsid w:val="00A81A87"/>
    <w:rsid w:val="00A820FF"/>
    <w:rsid w:val="00A8268F"/>
    <w:rsid w:val="00A91846"/>
    <w:rsid w:val="00A95E4D"/>
    <w:rsid w:val="00AA6DA1"/>
    <w:rsid w:val="00AB6412"/>
    <w:rsid w:val="00AC01B5"/>
    <w:rsid w:val="00AD78E5"/>
    <w:rsid w:val="00AE3C8D"/>
    <w:rsid w:val="00AF4099"/>
    <w:rsid w:val="00B00B43"/>
    <w:rsid w:val="00B044D4"/>
    <w:rsid w:val="00B0544C"/>
    <w:rsid w:val="00B1367A"/>
    <w:rsid w:val="00B15211"/>
    <w:rsid w:val="00B322DB"/>
    <w:rsid w:val="00B362D9"/>
    <w:rsid w:val="00B40479"/>
    <w:rsid w:val="00B471AD"/>
    <w:rsid w:val="00B50E93"/>
    <w:rsid w:val="00B573B9"/>
    <w:rsid w:val="00B6196F"/>
    <w:rsid w:val="00B940B7"/>
    <w:rsid w:val="00BA0D3B"/>
    <w:rsid w:val="00BC24FD"/>
    <w:rsid w:val="00BC696F"/>
    <w:rsid w:val="00BD0A22"/>
    <w:rsid w:val="00BD3A03"/>
    <w:rsid w:val="00BE2C8A"/>
    <w:rsid w:val="00BE3439"/>
    <w:rsid w:val="00BE510B"/>
    <w:rsid w:val="00BE7988"/>
    <w:rsid w:val="00BF55E2"/>
    <w:rsid w:val="00BF5C45"/>
    <w:rsid w:val="00BF5D6A"/>
    <w:rsid w:val="00C0231C"/>
    <w:rsid w:val="00C24F2F"/>
    <w:rsid w:val="00C327ED"/>
    <w:rsid w:val="00C35712"/>
    <w:rsid w:val="00C3608A"/>
    <w:rsid w:val="00C46581"/>
    <w:rsid w:val="00C47C9C"/>
    <w:rsid w:val="00C5137B"/>
    <w:rsid w:val="00C6580D"/>
    <w:rsid w:val="00C75D48"/>
    <w:rsid w:val="00C81202"/>
    <w:rsid w:val="00C928D6"/>
    <w:rsid w:val="00CA3F81"/>
    <w:rsid w:val="00CB17CE"/>
    <w:rsid w:val="00CB2A55"/>
    <w:rsid w:val="00CB7B3A"/>
    <w:rsid w:val="00CE1957"/>
    <w:rsid w:val="00CE19F3"/>
    <w:rsid w:val="00CF2032"/>
    <w:rsid w:val="00D03824"/>
    <w:rsid w:val="00D06651"/>
    <w:rsid w:val="00D12772"/>
    <w:rsid w:val="00D12874"/>
    <w:rsid w:val="00D27C3E"/>
    <w:rsid w:val="00D364C7"/>
    <w:rsid w:val="00D613F1"/>
    <w:rsid w:val="00D70BB1"/>
    <w:rsid w:val="00D81149"/>
    <w:rsid w:val="00D914FC"/>
    <w:rsid w:val="00D95EF8"/>
    <w:rsid w:val="00DA0151"/>
    <w:rsid w:val="00DA037D"/>
    <w:rsid w:val="00DB4767"/>
    <w:rsid w:val="00DD2BBE"/>
    <w:rsid w:val="00DD44D3"/>
    <w:rsid w:val="00DD76BF"/>
    <w:rsid w:val="00DD779C"/>
    <w:rsid w:val="00DE35DC"/>
    <w:rsid w:val="00DF5166"/>
    <w:rsid w:val="00DF5644"/>
    <w:rsid w:val="00E12B1E"/>
    <w:rsid w:val="00E23A78"/>
    <w:rsid w:val="00E37F01"/>
    <w:rsid w:val="00E661E5"/>
    <w:rsid w:val="00E67A07"/>
    <w:rsid w:val="00E67EFA"/>
    <w:rsid w:val="00E8422F"/>
    <w:rsid w:val="00EA02DD"/>
    <w:rsid w:val="00EC2D79"/>
    <w:rsid w:val="00EC3231"/>
    <w:rsid w:val="00EE651A"/>
    <w:rsid w:val="00F348A9"/>
    <w:rsid w:val="00F47027"/>
    <w:rsid w:val="00F62204"/>
    <w:rsid w:val="00F70262"/>
    <w:rsid w:val="00F72E2B"/>
    <w:rsid w:val="00F838DB"/>
    <w:rsid w:val="00F84D99"/>
    <w:rsid w:val="00F87E93"/>
    <w:rsid w:val="00F908E9"/>
    <w:rsid w:val="00F947D7"/>
    <w:rsid w:val="00FA2AFD"/>
    <w:rsid w:val="00FB5AF2"/>
    <w:rsid w:val="00FD1EA5"/>
    <w:rsid w:val="00FE3940"/>
    <w:rsid w:val="00FE5B5A"/>
    <w:rsid w:val="00FF7444"/>
    <w:rsid w:val="01183BBA"/>
    <w:rsid w:val="01C1E6D1"/>
    <w:rsid w:val="0213243E"/>
    <w:rsid w:val="02307C8A"/>
    <w:rsid w:val="02447701"/>
    <w:rsid w:val="025254ED"/>
    <w:rsid w:val="027B32C7"/>
    <w:rsid w:val="028BC757"/>
    <w:rsid w:val="028C6F1E"/>
    <w:rsid w:val="02C4D22C"/>
    <w:rsid w:val="0369FD2F"/>
    <w:rsid w:val="03BB729B"/>
    <w:rsid w:val="03C92481"/>
    <w:rsid w:val="04197BBF"/>
    <w:rsid w:val="04438114"/>
    <w:rsid w:val="04E027C1"/>
    <w:rsid w:val="04FFC60D"/>
    <w:rsid w:val="05285E52"/>
    <w:rsid w:val="05378524"/>
    <w:rsid w:val="056F6489"/>
    <w:rsid w:val="0592C001"/>
    <w:rsid w:val="05B779CB"/>
    <w:rsid w:val="05F1D0AA"/>
    <w:rsid w:val="062AF5AE"/>
    <w:rsid w:val="067610D1"/>
    <w:rsid w:val="067B6E86"/>
    <w:rsid w:val="06D717B2"/>
    <w:rsid w:val="0720B3BA"/>
    <w:rsid w:val="07B93DA6"/>
    <w:rsid w:val="07FD886F"/>
    <w:rsid w:val="08A5AE63"/>
    <w:rsid w:val="08A6CB20"/>
    <w:rsid w:val="08E8C37F"/>
    <w:rsid w:val="08FD191F"/>
    <w:rsid w:val="0970D855"/>
    <w:rsid w:val="0A32EDC8"/>
    <w:rsid w:val="0A4D4584"/>
    <w:rsid w:val="0A6289CB"/>
    <w:rsid w:val="0A780D45"/>
    <w:rsid w:val="0AA6A8E2"/>
    <w:rsid w:val="0B3CB959"/>
    <w:rsid w:val="0BAFD5B3"/>
    <w:rsid w:val="0BF95C07"/>
    <w:rsid w:val="0C71931C"/>
    <w:rsid w:val="0C89D79C"/>
    <w:rsid w:val="0D1561B7"/>
    <w:rsid w:val="0D1DDB25"/>
    <w:rsid w:val="0D26C74C"/>
    <w:rsid w:val="0DB220A4"/>
    <w:rsid w:val="0DE3AD4F"/>
    <w:rsid w:val="0E400EC5"/>
    <w:rsid w:val="0E471D57"/>
    <w:rsid w:val="0E6BCF25"/>
    <w:rsid w:val="0E854CAB"/>
    <w:rsid w:val="0EBA0345"/>
    <w:rsid w:val="0EC0E3E2"/>
    <w:rsid w:val="0EF7785A"/>
    <w:rsid w:val="0F487182"/>
    <w:rsid w:val="0FA20359"/>
    <w:rsid w:val="0FA48C2D"/>
    <w:rsid w:val="0FF042D6"/>
    <w:rsid w:val="0FF486E6"/>
    <w:rsid w:val="10180415"/>
    <w:rsid w:val="102445CE"/>
    <w:rsid w:val="10BC47C6"/>
    <w:rsid w:val="10FE48B4"/>
    <w:rsid w:val="112AB0B7"/>
    <w:rsid w:val="112F1A5E"/>
    <w:rsid w:val="1139BAFB"/>
    <w:rsid w:val="115F8DCB"/>
    <w:rsid w:val="117E845B"/>
    <w:rsid w:val="11FFCCAD"/>
    <w:rsid w:val="1219559D"/>
    <w:rsid w:val="12B9A9EB"/>
    <w:rsid w:val="1331E273"/>
    <w:rsid w:val="1333FA44"/>
    <w:rsid w:val="1373198C"/>
    <w:rsid w:val="13E0FCA3"/>
    <w:rsid w:val="14B34B5F"/>
    <w:rsid w:val="14CE503E"/>
    <w:rsid w:val="15042290"/>
    <w:rsid w:val="157258E6"/>
    <w:rsid w:val="1587A2D0"/>
    <w:rsid w:val="159101C5"/>
    <w:rsid w:val="15BE36E5"/>
    <w:rsid w:val="1638E4CB"/>
    <w:rsid w:val="1642BF6E"/>
    <w:rsid w:val="165500FC"/>
    <w:rsid w:val="16B338E8"/>
    <w:rsid w:val="16BD0654"/>
    <w:rsid w:val="17C2A359"/>
    <w:rsid w:val="18F4911A"/>
    <w:rsid w:val="193223C2"/>
    <w:rsid w:val="196AB2E2"/>
    <w:rsid w:val="1A0F321A"/>
    <w:rsid w:val="1A10163F"/>
    <w:rsid w:val="1A2912A2"/>
    <w:rsid w:val="1AF00722"/>
    <w:rsid w:val="1AF5F7BB"/>
    <w:rsid w:val="1AF66275"/>
    <w:rsid w:val="1B466DE1"/>
    <w:rsid w:val="1BA01B19"/>
    <w:rsid w:val="1BA20915"/>
    <w:rsid w:val="1BBBA570"/>
    <w:rsid w:val="1C5C94E6"/>
    <w:rsid w:val="1C998288"/>
    <w:rsid w:val="1CBC9B4A"/>
    <w:rsid w:val="1D0ABDB5"/>
    <w:rsid w:val="1D1AE9B3"/>
    <w:rsid w:val="1D2EE63E"/>
    <w:rsid w:val="1D31A207"/>
    <w:rsid w:val="1D83FE3E"/>
    <w:rsid w:val="1DE508E6"/>
    <w:rsid w:val="1E2B13D3"/>
    <w:rsid w:val="1ECB972A"/>
    <w:rsid w:val="1ECC58D2"/>
    <w:rsid w:val="1EE98914"/>
    <w:rsid w:val="1F255078"/>
    <w:rsid w:val="1F369316"/>
    <w:rsid w:val="1F49051F"/>
    <w:rsid w:val="1F51E597"/>
    <w:rsid w:val="1F8E3CB9"/>
    <w:rsid w:val="200336F2"/>
    <w:rsid w:val="20071268"/>
    <w:rsid w:val="20269BCC"/>
    <w:rsid w:val="206CE536"/>
    <w:rsid w:val="208C2ED3"/>
    <w:rsid w:val="20CDE667"/>
    <w:rsid w:val="20D7FE01"/>
    <w:rsid w:val="212161EA"/>
    <w:rsid w:val="21837614"/>
    <w:rsid w:val="21B402D2"/>
    <w:rsid w:val="21F403AE"/>
    <w:rsid w:val="225C3890"/>
    <w:rsid w:val="225DC916"/>
    <w:rsid w:val="22FD65DE"/>
    <w:rsid w:val="232BF075"/>
    <w:rsid w:val="232D6525"/>
    <w:rsid w:val="237FF55B"/>
    <w:rsid w:val="2382FFAC"/>
    <w:rsid w:val="24085F39"/>
    <w:rsid w:val="242E2212"/>
    <w:rsid w:val="2431A628"/>
    <w:rsid w:val="245BB787"/>
    <w:rsid w:val="2537123B"/>
    <w:rsid w:val="25392553"/>
    <w:rsid w:val="2642A433"/>
    <w:rsid w:val="26891AD7"/>
    <w:rsid w:val="26C08168"/>
    <w:rsid w:val="26C684EA"/>
    <w:rsid w:val="272133D3"/>
    <w:rsid w:val="27264607"/>
    <w:rsid w:val="275B233C"/>
    <w:rsid w:val="27EECC42"/>
    <w:rsid w:val="28492010"/>
    <w:rsid w:val="28F8EE77"/>
    <w:rsid w:val="29717576"/>
    <w:rsid w:val="29B3384A"/>
    <w:rsid w:val="2A2915DF"/>
    <w:rsid w:val="2A5AF3E8"/>
    <w:rsid w:val="2ABA8E59"/>
    <w:rsid w:val="2B01C0F3"/>
    <w:rsid w:val="2B4F93B6"/>
    <w:rsid w:val="2B60262D"/>
    <w:rsid w:val="2B673314"/>
    <w:rsid w:val="2B8C4EE6"/>
    <w:rsid w:val="2BB989F8"/>
    <w:rsid w:val="2C4ACE10"/>
    <w:rsid w:val="2C6A8257"/>
    <w:rsid w:val="2C6AA660"/>
    <w:rsid w:val="2CEF8F0E"/>
    <w:rsid w:val="2D915A83"/>
    <w:rsid w:val="2DA857F8"/>
    <w:rsid w:val="2DACD408"/>
    <w:rsid w:val="2E2F7FB8"/>
    <w:rsid w:val="2E478A81"/>
    <w:rsid w:val="2E580597"/>
    <w:rsid w:val="2EDD0201"/>
    <w:rsid w:val="2F2E3B83"/>
    <w:rsid w:val="2F5C07DA"/>
    <w:rsid w:val="2F68D25B"/>
    <w:rsid w:val="300752A6"/>
    <w:rsid w:val="30239DE3"/>
    <w:rsid w:val="30E40D29"/>
    <w:rsid w:val="3122E0D6"/>
    <w:rsid w:val="317D9B9C"/>
    <w:rsid w:val="318343E2"/>
    <w:rsid w:val="31D37A2A"/>
    <w:rsid w:val="31FE4C93"/>
    <w:rsid w:val="321CDFF5"/>
    <w:rsid w:val="32955174"/>
    <w:rsid w:val="32A463F0"/>
    <w:rsid w:val="33FE51CA"/>
    <w:rsid w:val="341681FA"/>
    <w:rsid w:val="343DDA35"/>
    <w:rsid w:val="3459A22E"/>
    <w:rsid w:val="347778F9"/>
    <w:rsid w:val="34981B5F"/>
    <w:rsid w:val="34DBCE7E"/>
    <w:rsid w:val="350E114B"/>
    <w:rsid w:val="357447F4"/>
    <w:rsid w:val="368598EF"/>
    <w:rsid w:val="3701C1BB"/>
    <w:rsid w:val="3745F573"/>
    <w:rsid w:val="374F8893"/>
    <w:rsid w:val="37E22535"/>
    <w:rsid w:val="385ED9B6"/>
    <w:rsid w:val="3869CE59"/>
    <w:rsid w:val="38921996"/>
    <w:rsid w:val="389C7A68"/>
    <w:rsid w:val="38DAB4F6"/>
    <w:rsid w:val="392C2A0E"/>
    <w:rsid w:val="3936C90D"/>
    <w:rsid w:val="3966C2F2"/>
    <w:rsid w:val="398BD0EC"/>
    <w:rsid w:val="399176BA"/>
    <w:rsid w:val="39B384BE"/>
    <w:rsid w:val="3A0137E5"/>
    <w:rsid w:val="3A188E54"/>
    <w:rsid w:val="3A355BF5"/>
    <w:rsid w:val="3AD62C21"/>
    <w:rsid w:val="3B3D408A"/>
    <w:rsid w:val="3C085FD9"/>
    <w:rsid w:val="3C1E0E81"/>
    <w:rsid w:val="3C20608B"/>
    <w:rsid w:val="3CED6D97"/>
    <w:rsid w:val="3D17F9A1"/>
    <w:rsid w:val="3D23C38A"/>
    <w:rsid w:val="3D40BDD8"/>
    <w:rsid w:val="3D6CA0A6"/>
    <w:rsid w:val="3D8E154C"/>
    <w:rsid w:val="3E37CDDC"/>
    <w:rsid w:val="3E508DA8"/>
    <w:rsid w:val="3E827245"/>
    <w:rsid w:val="3EFC2D0F"/>
    <w:rsid w:val="3F128850"/>
    <w:rsid w:val="3F65F016"/>
    <w:rsid w:val="3F86DFBA"/>
    <w:rsid w:val="3FC7F923"/>
    <w:rsid w:val="3FC8A706"/>
    <w:rsid w:val="3FE8A406"/>
    <w:rsid w:val="40922D49"/>
    <w:rsid w:val="40A0FB79"/>
    <w:rsid w:val="40AD27B7"/>
    <w:rsid w:val="40BCD2DE"/>
    <w:rsid w:val="40CF2CD4"/>
    <w:rsid w:val="40F2EBB2"/>
    <w:rsid w:val="4140A0EE"/>
    <w:rsid w:val="4189130C"/>
    <w:rsid w:val="419AD03D"/>
    <w:rsid w:val="419E8FDD"/>
    <w:rsid w:val="4289D69F"/>
    <w:rsid w:val="42D2EB32"/>
    <w:rsid w:val="42D8DCB4"/>
    <w:rsid w:val="42DD9BC6"/>
    <w:rsid w:val="431F1522"/>
    <w:rsid w:val="434E6308"/>
    <w:rsid w:val="438391E1"/>
    <w:rsid w:val="4383E248"/>
    <w:rsid w:val="43946C22"/>
    <w:rsid w:val="43C265E5"/>
    <w:rsid w:val="43EEC908"/>
    <w:rsid w:val="43F14293"/>
    <w:rsid w:val="445F6180"/>
    <w:rsid w:val="4481ABAC"/>
    <w:rsid w:val="44904415"/>
    <w:rsid w:val="44C59C7B"/>
    <w:rsid w:val="4500A229"/>
    <w:rsid w:val="45464E88"/>
    <w:rsid w:val="4586934B"/>
    <w:rsid w:val="458BD37A"/>
    <w:rsid w:val="45A4F044"/>
    <w:rsid w:val="4632C7D3"/>
    <w:rsid w:val="46EB7370"/>
    <w:rsid w:val="4775AC14"/>
    <w:rsid w:val="47943F94"/>
    <w:rsid w:val="487D8B56"/>
    <w:rsid w:val="48A53360"/>
    <w:rsid w:val="48DE2B15"/>
    <w:rsid w:val="4A0A6CB5"/>
    <w:rsid w:val="4A7A2A54"/>
    <w:rsid w:val="4AE575B5"/>
    <w:rsid w:val="4AF4CDFC"/>
    <w:rsid w:val="4B4A6003"/>
    <w:rsid w:val="4BDBA8B3"/>
    <w:rsid w:val="4C36E796"/>
    <w:rsid w:val="4CD29E91"/>
    <w:rsid w:val="4CD8A85A"/>
    <w:rsid w:val="4D24EC10"/>
    <w:rsid w:val="4D52F503"/>
    <w:rsid w:val="4D648750"/>
    <w:rsid w:val="4DDB4B51"/>
    <w:rsid w:val="4EC8888D"/>
    <w:rsid w:val="4F9A253E"/>
    <w:rsid w:val="4FA17825"/>
    <w:rsid w:val="4FE95779"/>
    <w:rsid w:val="5085FD6D"/>
    <w:rsid w:val="50B53BC5"/>
    <w:rsid w:val="50BB2299"/>
    <w:rsid w:val="50D7D817"/>
    <w:rsid w:val="50DB8EF3"/>
    <w:rsid w:val="5142D899"/>
    <w:rsid w:val="518380EB"/>
    <w:rsid w:val="518DA5B3"/>
    <w:rsid w:val="523857F6"/>
    <w:rsid w:val="526D895F"/>
    <w:rsid w:val="52CE8B48"/>
    <w:rsid w:val="5331D1EA"/>
    <w:rsid w:val="53AC811D"/>
    <w:rsid w:val="53AE96E4"/>
    <w:rsid w:val="548BD568"/>
    <w:rsid w:val="54A42B85"/>
    <w:rsid w:val="550B9F95"/>
    <w:rsid w:val="5563E3C8"/>
    <w:rsid w:val="55B6AE42"/>
    <w:rsid w:val="55BE424B"/>
    <w:rsid w:val="55DF8A14"/>
    <w:rsid w:val="55E8BEC3"/>
    <w:rsid w:val="561F37FC"/>
    <w:rsid w:val="56DA86A5"/>
    <w:rsid w:val="56E3F7FC"/>
    <w:rsid w:val="571C4CED"/>
    <w:rsid w:val="5820B879"/>
    <w:rsid w:val="588C1699"/>
    <w:rsid w:val="588C21E6"/>
    <w:rsid w:val="58AF1476"/>
    <w:rsid w:val="58E96631"/>
    <w:rsid w:val="596EC5F3"/>
    <w:rsid w:val="59DFC927"/>
    <w:rsid w:val="59F7DE0B"/>
    <w:rsid w:val="59FEC731"/>
    <w:rsid w:val="59FF92B4"/>
    <w:rsid w:val="5A2EAEC0"/>
    <w:rsid w:val="5A49C3C3"/>
    <w:rsid w:val="5A970721"/>
    <w:rsid w:val="5ABC7C07"/>
    <w:rsid w:val="5B11FFD3"/>
    <w:rsid w:val="5B396FB1"/>
    <w:rsid w:val="5B40EAF8"/>
    <w:rsid w:val="5C351454"/>
    <w:rsid w:val="5CBEABD3"/>
    <w:rsid w:val="5CD8CFE4"/>
    <w:rsid w:val="5D0F3A26"/>
    <w:rsid w:val="5D9D14D0"/>
    <w:rsid w:val="5DD0FCDF"/>
    <w:rsid w:val="5DDF762A"/>
    <w:rsid w:val="5F02A913"/>
    <w:rsid w:val="5F24B753"/>
    <w:rsid w:val="5F54AB17"/>
    <w:rsid w:val="6009D89B"/>
    <w:rsid w:val="600BF8EF"/>
    <w:rsid w:val="601B6F4F"/>
    <w:rsid w:val="6029F5E1"/>
    <w:rsid w:val="6049E01B"/>
    <w:rsid w:val="604C9DF3"/>
    <w:rsid w:val="607D16ED"/>
    <w:rsid w:val="6167CB92"/>
    <w:rsid w:val="61BE513B"/>
    <w:rsid w:val="61D68F8F"/>
    <w:rsid w:val="61F2199F"/>
    <w:rsid w:val="62A00D4C"/>
    <w:rsid w:val="62D50D1A"/>
    <w:rsid w:val="62F3F5A1"/>
    <w:rsid w:val="6326364C"/>
    <w:rsid w:val="639C1342"/>
    <w:rsid w:val="642BE8CD"/>
    <w:rsid w:val="650FD1F3"/>
    <w:rsid w:val="65BA4D09"/>
    <w:rsid w:val="65FC0A61"/>
    <w:rsid w:val="66FBEB07"/>
    <w:rsid w:val="670AC08A"/>
    <w:rsid w:val="6795F9EB"/>
    <w:rsid w:val="687571B4"/>
    <w:rsid w:val="687D275A"/>
    <w:rsid w:val="68A39EF3"/>
    <w:rsid w:val="68D23CE4"/>
    <w:rsid w:val="68EE6819"/>
    <w:rsid w:val="69817776"/>
    <w:rsid w:val="69C1831A"/>
    <w:rsid w:val="6A0E4052"/>
    <w:rsid w:val="6A1E0264"/>
    <w:rsid w:val="6A2CD4A6"/>
    <w:rsid w:val="6A5005D9"/>
    <w:rsid w:val="6A6E6ECB"/>
    <w:rsid w:val="6A7F92C8"/>
    <w:rsid w:val="6A9038C6"/>
    <w:rsid w:val="6BA60A1B"/>
    <w:rsid w:val="6BAB44B4"/>
    <w:rsid w:val="6BD78C2A"/>
    <w:rsid w:val="6C41C08E"/>
    <w:rsid w:val="6C98AEF3"/>
    <w:rsid w:val="6C9D66A8"/>
    <w:rsid w:val="6CA1FD3F"/>
    <w:rsid w:val="6CE1C2C6"/>
    <w:rsid w:val="6CE8A370"/>
    <w:rsid w:val="6D89732C"/>
    <w:rsid w:val="6DA86AC7"/>
    <w:rsid w:val="6DB642E0"/>
    <w:rsid w:val="6E44D921"/>
    <w:rsid w:val="6E53228F"/>
    <w:rsid w:val="6E7095FA"/>
    <w:rsid w:val="6E85F8B3"/>
    <w:rsid w:val="6EAD3678"/>
    <w:rsid w:val="6F5177C1"/>
    <w:rsid w:val="6F5CD032"/>
    <w:rsid w:val="6F5FFD8F"/>
    <w:rsid w:val="6FE3B4CB"/>
    <w:rsid w:val="700A75D4"/>
    <w:rsid w:val="70248D9D"/>
    <w:rsid w:val="703D1683"/>
    <w:rsid w:val="704791E7"/>
    <w:rsid w:val="7068C3BD"/>
    <w:rsid w:val="7128D542"/>
    <w:rsid w:val="713F1C02"/>
    <w:rsid w:val="718F6BF7"/>
    <w:rsid w:val="71A90050"/>
    <w:rsid w:val="723D14AC"/>
    <w:rsid w:val="723F1357"/>
    <w:rsid w:val="73334848"/>
    <w:rsid w:val="73859436"/>
    <w:rsid w:val="73C42CF4"/>
    <w:rsid w:val="73D09A50"/>
    <w:rsid w:val="746FF030"/>
    <w:rsid w:val="7499B0AF"/>
    <w:rsid w:val="74C1D9E0"/>
    <w:rsid w:val="7519B439"/>
    <w:rsid w:val="75215622"/>
    <w:rsid w:val="7539B71A"/>
    <w:rsid w:val="754F5B6D"/>
    <w:rsid w:val="75ACF305"/>
    <w:rsid w:val="76B8350F"/>
    <w:rsid w:val="76F9D59D"/>
    <w:rsid w:val="77831981"/>
    <w:rsid w:val="77D4C2A4"/>
    <w:rsid w:val="7840E871"/>
    <w:rsid w:val="78E6FCD8"/>
    <w:rsid w:val="78EF7457"/>
    <w:rsid w:val="7945176B"/>
    <w:rsid w:val="7958F69F"/>
    <w:rsid w:val="796CEF14"/>
    <w:rsid w:val="79B42FE9"/>
    <w:rsid w:val="7A3754EF"/>
    <w:rsid w:val="7AF62653"/>
    <w:rsid w:val="7AFCA6F1"/>
    <w:rsid w:val="7B7B9C40"/>
    <w:rsid w:val="7BC28F18"/>
    <w:rsid w:val="7C05A162"/>
    <w:rsid w:val="7C1723C8"/>
    <w:rsid w:val="7C400DE8"/>
    <w:rsid w:val="7C6F4ECE"/>
    <w:rsid w:val="7C73B0D3"/>
    <w:rsid w:val="7E1871C1"/>
    <w:rsid w:val="7E909243"/>
    <w:rsid w:val="7ED5B3D4"/>
    <w:rsid w:val="7EE7DC9A"/>
    <w:rsid w:val="7F1EDB80"/>
    <w:rsid w:val="7F2B3DA5"/>
    <w:rsid w:val="7F6002BE"/>
    <w:rsid w:val="7FAB406C"/>
    <w:rsid w:val="7FB3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3F7E0"/>
  <w15:chartTrackingRefBased/>
  <w15:docId w15:val="{69DD3256-BF19-482D-ACAC-8567E402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0FD"/>
    <w:pPr>
      <w:keepNext/>
      <w:keepLines/>
      <w:spacing w:before="240" w:after="0"/>
      <w:outlineLvl w:val="0"/>
    </w:pPr>
    <w:rPr>
      <w:rFonts w:asciiTheme="majorHAnsi" w:eastAsiaTheme="majorEastAsia" w:hAnsiTheme="majorHAnsi"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A123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2F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642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0FD"/>
    <w:pPr>
      <w:ind w:left="720"/>
      <w:contextualSpacing/>
    </w:pPr>
  </w:style>
  <w:style w:type="paragraph" w:styleId="NoSpacing">
    <w:name w:val="No Spacing"/>
    <w:uiPriority w:val="1"/>
    <w:qFormat/>
    <w:rsid w:val="002B70FD"/>
    <w:pPr>
      <w:spacing w:after="0" w:line="240" w:lineRule="auto"/>
    </w:pPr>
  </w:style>
  <w:style w:type="paragraph" w:styleId="Title">
    <w:name w:val="Title"/>
    <w:basedOn w:val="Normal"/>
    <w:next w:val="Normal"/>
    <w:link w:val="TitleChar"/>
    <w:uiPriority w:val="10"/>
    <w:qFormat/>
    <w:rsid w:val="002B70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0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0FD"/>
    <w:rPr>
      <w:rFonts w:asciiTheme="majorHAnsi" w:eastAsiaTheme="majorEastAsia" w:hAnsiTheme="majorHAnsi" w:cstheme="majorBidi"/>
      <w:b/>
      <w:color w:val="2F5496" w:themeColor="accent1" w:themeShade="BF"/>
      <w:sz w:val="32"/>
      <w:szCs w:val="32"/>
      <w:u w:val="single"/>
    </w:rPr>
  </w:style>
  <w:style w:type="character" w:customStyle="1" w:styleId="Heading2Char">
    <w:name w:val="Heading 2 Char"/>
    <w:basedOn w:val="DefaultParagraphFont"/>
    <w:link w:val="Heading2"/>
    <w:uiPriority w:val="9"/>
    <w:rsid w:val="00A1230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87AED"/>
    <w:pPr>
      <w:outlineLvl w:val="9"/>
    </w:pPr>
    <w:rPr>
      <w:b w:val="0"/>
      <w:u w:val="none"/>
      <w:lang w:val="en-US"/>
    </w:rPr>
  </w:style>
  <w:style w:type="paragraph" w:styleId="TOC2">
    <w:name w:val="toc 2"/>
    <w:basedOn w:val="Normal"/>
    <w:next w:val="Normal"/>
    <w:autoRedefine/>
    <w:uiPriority w:val="39"/>
    <w:unhideWhenUsed/>
    <w:rsid w:val="00287AED"/>
    <w:pPr>
      <w:spacing w:after="100"/>
      <w:ind w:left="220"/>
    </w:pPr>
  </w:style>
  <w:style w:type="paragraph" w:styleId="TOC1">
    <w:name w:val="toc 1"/>
    <w:basedOn w:val="Normal"/>
    <w:next w:val="Normal"/>
    <w:autoRedefine/>
    <w:uiPriority w:val="39"/>
    <w:unhideWhenUsed/>
    <w:rsid w:val="00287AED"/>
    <w:pPr>
      <w:spacing w:after="100"/>
    </w:pPr>
  </w:style>
  <w:style w:type="character" w:styleId="Hyperlink">
    <w:name w:val="Hyperlink"/>
    <w:basedOn w:val="DefaultParagraphFont"/>
    <w:uiPriority w:val="99"/>
    <w:unhideWhenUsed/>
    <w:rsid w:val="00287AED"/>
    <w:rPr>
      <w:color w:val="0563C1" w:themeColor="hyperlink"/>
      <w:u w:val="single"/>
    </w:rPr>
  </w:style>
  <w:style w:type="paragraph" w:styleId="Header">
    <w:name w:val="header"/>
    <w:basedOn w:val="Normal"/>
    <w:link w:val="HeaderChar"/>
    <w:uiPriority w:val="99"/>
    <w:unhideWhenUsed/>
    <w:rsid w:val="00E12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B1E"/>
  </w:style>
  <w:style w:type="paragraph" w:styleId="Footer">
    <w:name w:val="footer"/>
    <w:basedOn w:val="Normal"/>
    <w:link w:val="FooterChar"/>
    <w:uiPriority w:val="99"/>
    <w:unhideWhenUsed/>
    <w:rsid w:val="00E12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B1E"/>
  </w:style>
  <w:style w:type="character" w:styleId="CommentReference">
    <w:name w:val="annotation reference"/>
    <w:basedOn w:val="DefaultParagraphFont"/>
    <w:uiPriority w:val="99"/>
    <w:semiHidden/>
    <w:unhideWhenUsed/>
    <w:rsid w:val="006463C8"/>
    <w:rPr>
      <w:sz w:val="16"/>
      <w:szCs w:val="16"/>
    </w:rPr>
  </w:style>
  <w:style w:type="paragraph" w:styleId="CommentText">
    <w:name w:val="annotation text"/>
    <w:basedOn w:val="Normal"/>
    <w:link w:val="CommentTextChar"/>
    <w:uiPriority w:val="99"/>
    <w:semiHidden/>
    <w:unhideWhenUsed/>
    <w:rsid w:val="006463C8"/>
    <w:pPr>
      <w:spacing w:line="240" w:lineRule="auto"/>
    </w:pPr>
    <w:rPr>
      <w:sz w:val="20"/>
      <w:szCs w:val="20"/>
    </w:rPr>
  </w:style>
  <w:style w:type="character" w:customStyle="1" w:styleId="CommentTextChar">
    <w:name w:val="Comment Text Char"/>
    <w:basedOn w:val="DefaultParagraphFont"/>
    <w:link w:val="CommentText"/>
    <w:uiPriority w:val="99"/>
    <w:semiHidden/>
    <w:rsid w:val="006463C8"/>
    <w:rPr>
      <w:sz w:val="20"/>
      <w:szCs w:val="20"/>
    </w:rPr>
  </w:style>
  <w:style w:type="paragraph" w:styleId="CommentSubject">
    <w:name w:val="annotation subject"/>
    <w:basedOn w:val="CommentText"/>
    <w:next w:val="CommentText"/>
    <w:link w:val="CommentSubjectChar"/>
    <w:uiPriority w:val="99"/>
    <w:semiHidden/>
    <w:unhideWhenUsed/>
    <w:rsid w:val="006463C8"/>
    <w:rPr>
      <w:b/>
      <w:bCs/>
    </w:rPr>
  </w:style>
  <w:style w:type="character" w:customStyle="1" w:styleId="CommentSubjectChar">
    <w:name w:val="Comment Subject Char"/>
    <w:basedOn w:val="CommentTextChar"/>
    <w:link w:val="CommentSubject"/>
    <w:uiPriority w:val="99"/>
    <w:semiHidden/>
    <w:rsid w:val="006463C8"/>
    <w:rPr>
      <w:b/>
      <w:bCs/>
      <w:sz w:val="20"/>
      <w:szCs w:val="20"/>
    </w:rPr>
  </w:style>
  <w:style w:type="paragraph" w:styleId="BalloonText">
    <w:name w:val="Balloon Text"/>
    <w:basedOn w:val="Normal"/>
    <w:link w:val="BalloonTextChar"/>
    <w:uiPriority w:val="99"/>
    <w:semiHidden/>
    <w:unhideWhenUsed/>
    <w:rsid w:val="0064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C8"/>
    <w:rPr>
      <w:rFonts w:ascii="Segoe UI" w:hAnsi="Segoe UI" w:cs="Segoe UI"/>
      <w:sz w:val="18"/>
      <w:szCs w:val="18"/>
    </w:rPr>
  </w:style>
  <w:style w:type="paragraph" w:styleId="Revision">
    <w:name w:val="Revision"/>
    <w:hidden/>
    <w:uiPriority w:val="99"/>
    <w:semiHidden/>
    <w:rsid w:val="006E7A48"/>
    <w:pPr>
      <w:spacing w:after="0" w:line="240" w:lineRule="auto"/>
    </w:pPr>
  </w:style>
  <w:style w:type="character" w:styleId="PlaceholderText">
    <w:name w:val="Placeholder Text"/>
    <w:basedOn w:val="DefaultParagraphFont"/>
    <w:uiPriority w:val="99"/>
    <w:semiHidden/>
    <w:rsid w:val="006646E5"/>
    <w:rPr>
      <w:color w:val="808080"/>
    </w:rPr>
  </w:style>
  <w:style w:type="character" w:styleId="UnresolvedMention">
    <w:name w:val="Unresolved Mention"/>
    <w:basedOn w:val="DefaultParagraphFont"/>
    <w:uiPriority w:val="99"/>
    <w:semiHidden/>
    <w:unhideWhenUsed/>
    <w:rsid w:val="00C5137B"/>
    <w:rPr>
      <w:color w:val="605E5C"/>
      <w:shd w:val="clear" w:color="auto" w:fill="E1DFDD"/>
    </w:rPr>
  </w:style>
  <w:style w:type="character" w:customStyle="1" w:styleId="Heading3Char">
    <w:name w:val="Heading 3 Char"/>
    <w:basedOn w:val="DefaultParagraphFont"/>
    <w:link w:val="Heading3"/>
    <w:uiPriority w:val="9"/>
    <w:semiHidden/>
    <w:rsid w:val="00012F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64221"/>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0642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221"/>
    <w:rPr>
      <w:b/>
      <w:bCs/>
    </w:rPr>
  </w:style>
  <w:style w:type="character" w:customStyle="1" w:styleId="sr-only">
    <w:name w:val="sr-only"/>
    <w:basedOn w:val="DefaultParagraphFont"/>
    <w:rsid w:val="00064221"/>
  </w:style>
  <w:style w:type="character" w:styleId="FollowedHyperlink">
    <w:name w:val="FollowedHyperlink"/>
    <w:basedOn w:val="DefaultParagraphFont"/>
    <w:uiPriority w:val="99"/>
    <w:semiHidden/>
    <w:unhideWhenUsed/>
    <w:rsid w:val="003029EC"/>
    <w:rPr>
      <w:color w:val="954F72" w:themeColor="followedHyperlink"/>
      <w:u w:val="single"/>
    </w:rPr>
  </w:style>
  <w:style w:type="paragraph" w:customStyle="1" w:styleId="paragraph">
    <w:name w:val="paragraph"/>
    <w:basedOn w:val="Normal"/>
    <w:rsid w:val="00FB5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5AF2"/>
  </w:style>
  <w:style w:type="character" w:customStyle="1" w:styleId="eop">
    <w:name w:val="eop"/>
    <w:basedOn w:val="DefaultParagraphFont"/>
    <w:rsid w:val="00FB5AF2"/>
  </w:style>
  <w:style w:type="character" w:customStyle="1" w:styleId="advancedproofingissue">
    <w:name w:val="advancedproofingissue"/>
    <w:basedOn w:val="DefaultParagraphFont"/>
    <w:rsid w:val="00FB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866">
      <w:bodyDiv w:val="1"/>
      <w:marLeft w:val="0"/>
      <w:marRight w:val="0"/>
      <w:marTop w:val="0"/>
      <w:marBottom w:val="0"/>
      <w:divBdr>
        <w:top w:val="none" w:sz="0" w:space="0" w:color="auto"/>
        <w:left w:val="none" w:sz="0" w:space="0" w:color="auto"/>
        <w:bottom w:val="none" w:sz="0" w:space="0" w:color="auto"/>
        <w:right w:val="none" w:sz="0" w:space="0" w:color="auto"/>
      </w:divBdr>
    </w:div>
    <w:div w:id="134420222">
      <w:bodyDiv w:val="1"/>
      <w:marLeft w:val="0"/>
      <w:marRight w:val="0"/>
      <w:marTop w:val="0"/>
      <w:marBottom w:val="0"/>
      <w:divBdr>
        <w:top w:val="none" w:sz="0" w:space="0" w:color="auto"/>
        <w:left w:val="none" w:sz="0" w:space="0" w:color="auto"/>
        <w:bottom w:val="none" w:sz="0" w:space="0" w:color="auto"/>
        <w:right w:val="none" w:sz="0" w:space="0" w:color="auto"/>
      </w:divBdr>
    </w:div>
    <w:div w:id="351805753">
      <w:bodyDiv w:val="1"/>
      <w:marLeft w:val="0"/>
      <w:marRight w:val="0"/>
      <w:marTop w:val="0"/>
      <w:marBottom w:val="0"/>
      <w:divBdr>
        <w:top w:val="none" w:sz="0" w:space="0" w:color="auto"/>
        <w:left w:val="none" w:sz="0" w:space="0" w:color="auto"/>
        <w:bottom w:val="none" w:sz="0" w:space="0" w:color="auto"/>
        <w:right w:val="none" w:sz="0" w:space="0" w:color="auto"/>
      </w:divBdr>
    </w:div>
    <w:div w:id="452866485">
      <w:bodyDiv w:val="1"/>
      <w:marLeft w:val="0"/>
      <w:marRight w:val="0"/>
      <w:marTop w:val="0"/>
      <w:marBottom w:val="0"/>
      <w:divBdr>
        <w:top w:val="none" w:sz="0" w:space="0" w:color="auto"/>
        <w:left w:val="none" w:sz="0" w:space="0" w:color="auto"/>
        <w:bottom w:val="none" w:sz="0" w:space="0" w:color="auto"/>
        <w:right w:val="none" w:sz="0" w:space="0" w:color="auto"/>
      </w:divBdr>
    </w:div>
    <w:div w:id="518591465">
      <w:bodyDiv w:val="1"/>
      <w:marLeft w:val="0"/>
      <w:marRight w:val="0"/>
      <w:marTop w:val="0"/>
      <w:marBottom w:val="0"/>
      <w:divBdr>
        <w:top w:val="none" w:sz="0" w:space="0" w:color="auto"/>
        <w:left w:val="none" w:sz="0" w:space="0" w:color="auto"/>
        <w:bottom w:val="none" w:sz="0" w:space="0" w:color="auto"/>
        <w:right w:val="none" w:sz="0" w:space="0" w:color="auto"/>
      </w:divBdr>
      <w:divsChild>
        <w:div w:id="1537310169">
          <w:marLeft w:val="0"/>
          <w:marRight w:val="0"/>
          <w:marTop w:val="0"/>
          <w:marBottom w:val="0"/>
          <w:divBdr>
            <w:top w:val="none" w:sz="0" w:space="0" w:color="E0E0E0"/>
            <w:left w:val="none" w:sz="0" w:space="0" w:color="E0E0E0"/>
            <w:bottom w:val="none" w:sz="0" w:space="0" w:color="E0E0E0"/>
            <w:right w:val="none" w:sz="0" w:space="0" w:color="E0E0E0"/>
          </w:divBdr>
          <w:divsChild>
            <w:div w:id="1928073149">
              <w:marLeft w:val="0"/>
              <w:marRight w:val="0"/>
              <w:marTop w:val="0"/>
              <w:marBottom w:val="0"/>
              <w:divBdr>
                <w:top w:val="none" w:sz="0" w:space="0" w:color="auto"/>
                <w:left w:val="none" w:sz="0" w:space="0" w:color="auto"/>
                <w:bottom w:val="none" w:sz="0" w:space="0" w:color="auto"/>
                <w:right w:val="none" w:sz="0" w:space="0" w:color="auto"/>
              </w:divBdr>
              <w:divsChild>
                <w:div w:id="1262034655">
                  <w:marLeft w:val="0"/>
                  <w:marRight w:val="0"/>
                  <w:marTop w:val="0"/>
                  <w:marBottom w:val="0"/>
                  <w:divBdr>
                    <w:top w:val="none" w:sz="0" w:space="0" w:color="auto"/>
                    <w:left w:val="none" w:sz="0" w:space="0" w:color="auto"/>
                    <w:bottom w:val="none" w:sz="0" w:space="0" w:color="auto"/>
                    <w:right w:val="none" w:sz="0" w:space="0" w:color="auto"/>
                  </w:divBdr>
                  <w:divsChild>
                    <w:div w:id="1199661395">
                      <w:marLeft w:val="-225"/>
                      <w:marRight w:val="-225"/>
                      <w:marTop w:val="0"/>
                      <w:marBottom w:val="0"/>
                      <w:divBdr>
                        <w:top w:val="none" w:sz="0" w:space="0" w:color="auto"/>
                        <w:left w:val="none" w:sz="0" w:space="0" w:color="auto"/>
                        <w:bottom w:val="none" w:sz="0" w:space="0" w:color="auto"/>
                        <w:right w:val="none" w:sz="0" w:space="0" w:color="auto"/>
                      </w:divBdr>
                      <w:divsChild>
                        <w:div w:id="79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8632">
      <w:bodyDiv w:val="1"/>
      <w:marLeft w:val="0"/>
      <w:marRight w:val="0"/>
      <w:marTop w:val="0"/>
      <w:marBottom w:val="0"/>
      <w:divBdr>
        <w:top w:val="none" w:sz="0" w:space="0" w:color="auto"/>
        <w:left w:val="none" w:sz="0" w:space="0" w:color="auto"/>
        <w:bottom w:val="none" w:sz="0" w:space="0" w:color="auto"/>
        <w:right w:val="none" w:sz="0" w:space="0" w:color="auto"/>
      </w:divBdr>
    </w:div>
    <w:div w:id="688071241">
      <w:bodyDiv w:val="1"/>
      <w:marLeft w:val="0"/>
      <w:marRight w:val="0"/>
      <w:marTop w:val="0"/>
      <w:marBottom w:val="0"/>
      <w:divBdr>
        <w:top w:val="none" w:sz="0" w:space="0" w:color="auto"/>
        <w:left w:val="none" w:sz="0" w:space="0" w:color="auto"/>
        <w:bottom w:val="none" w:sz="0" w:space="0" w:color="auto"/>
        <w:right w:val="none" w:sz="0" w:space="0" w:color="auto"/>
      </w:divBdr>
      <w:divsChild>
        <w:div w:id="1524516598">
          <w:marLeft w:val="0"/>
          <w:marRight w:val="0"/>
          <w:marTop w:val="0"/>
          <w:marBottom w:val="0"/>
          <w:divBdr>
            <w:top w:val="none" w:sz="0" w:space="0" w:color="auto"/>
            <w:left w:val="none" w:sz="0" w:space="0" w:color="auto"/>
            <w:bottom w:val="none" w:sz="0" w:space="0" w:color="auto"/>
            <w:right w:val="none" w:sz="0" w:space="0" w:color="auto"/>
          </w:divBdr>
        </w:div>
        <w:div w:id="2029790432">
          <w:marLeft w:val="0"/>
          <w:marRight w:val="0"/>
          <w:marTop w:val="0"/>
          <w:marBottom w:val="0"/>
          <w:divBdr>
            <w:top w:val="none" w:sz="0" w:space="0" w:color="auto"/>
            <w:left w:val="none" w:sz="0" w:space="0" w:color="auto"/>
            <w:bottom w:val="none" w:sz="0" w:space="0" w:color="auto"/>
            <w:right w:val="none" w:sz="0" w:space="0" w:color="auto"/>
          </w:divBdr>
        </w:div>
        <w:div w:id="1679577872">
          <w:marLeft w:val="0"/>
          <w:marRight w:val="0"/>
          <w:marTop w:val="0"/>
          <w:marBottom w:val="0"/>
          <w:divBdr>
            <w:top w:val="none" w:sz="0" w:space="0" w:color="auto"/>
            <w:left w:val="none" w:sz="0" w:space="0" w:color="auto"/>
            <w:bottom w:val="none" w:sz="0" w:space="0" w:color="auto"/>
            <w:right w:val="none" w:sz="0" w:space="0" w:color="auto"/>
          </w:divBdr>
        </w:div>
        <w:div w:id="784547031">
          <w:marLeft w:val="0"/>
          <w:marRight w:val="0"/>
          <w:marTop w:val="0"/>
          <w:marBottom w:val="0"/>
          <w:divBdr>
            <w:top w:val="none" w:sz="0" w:space="0" w:color="auto"/>
            <w:left w:val="none" w:sz="0" w:space="0" w:color="auto"/>
            <w:bottom w:val="none" w:sz="0" w:space="0" w:color="auto"/>
            <w:right w:val="none" w:sz="0" w:space="0" w:color="auto"/>
          </w:divBdr>
        </w:div>
        <w:div w:id="2002542956">
          <w:marLeft w:val="0"/>
          <w:marRight w:val="0"/>
          <w:marTop w:val="0"/>
          <w:marBottom w:val="0"/>
          <w:divBdr>
            <w:top w:val="none" w:sz="0" w:space="0" w:color="auto"/>
            <w:left w:val="none" w:sz="0" w:space="0" w:color="auto"/>
            <w:bottom w:val="none" w:sz="0" w:space="0" w:color="auto"/>
            <w:right w:val="none" w:sz="0" w:space="0" w:color="auto"/>
          </w:divBdr>
        </w:div>
        <w:div w:id="230892450">
          <w:marLeft w:val="0"/>
          <w:marRight w:val="0"/>
          <w:marTop w:val="0"/>
          <w:marBottom w:val="0"/>
          <w:divBdr>
            <w:top w:val="none" w:sz="0" w:space="0" w:color="auto"/>
            <w:left w:val="none" w:sz="0" w:space="0" w:color="auto"/>
            <w:bottom w:val="none" w:sz="0" w:space="0" w:color="auto"/>
            <w:right w:val="none" w:sz="0" w:space="0" w:color="auto"/>
          </w:divBdr>
        </w:div>
        <w:div w:id="185757129">
          <w:marLeft w:val="0"/>
          <w:marRight w:val="0"/>
          <w:marTop w:val="0"/>
          <w:marBottom w:val="0"/>
          <w:divBdr>
            <w:top w:val="none" w:sz="0" w:space="0" w:color="auto"/>
            <w:left w:val="none" w:sz="0" w:space="0" w:color="auto"/>
            <w:bottom w:val="none" w:sz="0" w:space="0" w:color="auto"/>
            <w:right w:val="none" w:sz="0" w:space="0" w:color="auto"/>
          </w:divBdr>
        </w:div>
        <w:div w:id="1630940362">
          <w:marLeft w:val="0"/>
          <w:marRight w:val="0"/>
          <w:marTop w:val="0"/>
          <w:marBottom w:val="0"/>
          <w:divBdr>
            <w:top w:val="none" w:sz="0" w:space="0" w:color="auto"/>
            <w:left w:val="none" w:sz="0" w:space="0" w:color="auto"/>
            <w:bottom w:val="none" w:sz="0" w:space="0" w:color="auto"/>
            <w:right w:val="none" w:sz="0" w:space="0" w:color="auto"/>
          </w:divBdr>
        </w:div>
        <w:div w:id="1557282924">
          <w:marLeft w:val="0"/>
          <w:marRight w:val="0"/>
          <w:marTop w:val="0"/>
          <w:marBottom w:val="0"/>
          <w:divBdr>
            <w:top w:val="none" w:sz="0" w:space="0" w:color="auto"/>
            <w:left w:val="none" w:sz="0" w:space="0" w:color="auto"/>
            <w:bottom w:val="none" w:sz="0" w:space="0" w:color="auto"/>
            <w:right w:val="none" w:sz="0" w:space="0" w:color="auto"/>
          </w:divBdr>
        </w:div>
        <w:div w:id="1668710223">
          <w:marLeft w:val="0"/>
          <w:marRight w:val="0"/>
          <w:marTop w:val="0"/>
          <w:marBottom w:val="0"/>
          <w:divBdr>
            <w:top w:val="none" w:sz="0" w:space="0" w:color="auto"/>
            <w:left w:val="none" w:sz="0" w:space="0" w:color="auto"/>
            <w:bottom w:val="none" w:sz="0" w:space="0" w:color="auto"/>
            <w:right w:val="none" w:sz="0" w:space="0" w:color="auto"/>
          </w:divBdr>
        </w:div>
      </w:divsChild>
    </w:div>
    <w:div w:id="705181073">
      <w:bodyDiv w:val="1"/>
      <w:marLeft w:val="0"/>
      <w:marRight w:val="0"/>
      <w:marTop w:val="0"/>
      <w:marBottom w:val="0"/>
      <w:divBdr>
        <w:top w:val="none" w:sz="0" w:space="0" w:color="auto"/>
        <w:left w:val="none" w:sz="0" w:space="0" w:color="auto"/>
        <w:bottom w:val="none" w:sz="0" w:space="0" w:color="auto"/>
        <w:right w:val="none" w:sz="0" w:space="0" w:color="auto"/>
      </w:divBdr>
    </w:div>
    <w:div w:id="902523052">
      <w:bodyDiv w:val="1"/>
      <w:marLeft w:val="0"/>
      <w:marRight w:val="0"/>
      <w:marTop w:val="0"/>
      <w:marBottom w:val="0"/>
      <w:divBdr>
        <w:top w:val="none" w:sz="0" w:space="0" w:color="auto"/>
        <w:left w:val="none" w:sz="0" w:space="0" w:color="auto"/>
        <w:bottom w:val="none" w:sz="0" w:space="0" w:color="auto"/>
        <w:right w:val="none" w:sz="0" w:space="0" w:color="auto"/>
      </w:divBdr>
    </w:div>
    <w:div w:id="1475180832">
      <w:bodyDiv w:val="1"/>
      <w:marLeft w:val="0"/>
      <w:marRight w:val="0"/>
      <w:marTop w:val="0"/>
      <w:marBottom w:val="0"/>
      <w:divBdr>
        <w:top w:val="none" w:sz="0" w:space="0" w:color="auto"/>
        <w:left w:val="none" w:sz="0" w:space="0" w:color="auto"/>
        <w:bottom w:val="none" w:sz="0" w:space="0" w:color="auto"/>
        <w:right w:val="none" w:sz="0" w:space="0" w:color="auto"/>
      </w:divBdr>
    </w:div>
    <w:div w:id="1571889690">
      <w:bodyDiv w:val="1"/>
      <w:marLeft w:val="0"/>
      <w:marRight w:val="0"/>
      <w:marTop w:val="0"/>
      <w:marBottom w:val="0"/>
      <w:divBdr>
        <w:top w:val="none" w:sz="0" w:space="0" w:color="auto"/>
        <w:left w:val="none" w:sz="0" w:space="0" w:color="auto"/>
        <w:bottom w:val="none" w:sz="0" w:space="0" w:color="auto"/>
        <w:right w:val="none" w:sz="0" w:space="0" w:color="auto"/>
      </w:divBdr>
    </w:div>
    <w:div w:id="20938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state.mn.us/diseases/coronavirus/schools/clean.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payne@hautlieu.sch.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colab.com/pages/coronavirus" TargetMode="External"/><Relationship Id="rId20" Type="http://schemas.openxmlformats.org/officeDocument/2006/relationships/hyperlink" Target="https://www.gov.je/pages/search.aspx?query=about+covid-19+-+the+facts&amp;pag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h.wa.gov/Portals/1/Documents/1600/coronavirus/COVIDInfoK-12.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who.int/emergencies/diseases/novel-coronavirus-2019/question-and-answers-hub/q-a-detail/q-a-coronaviruses" TargetMode="External"/><Relationship Id="rId10" Type="http://schemas.openxmlformats.org/officeDocument/2006/relationships/endnotes" Target="endnotes.xml"/><Relationship Id="rId19" Type="http://schemas.openxmlformats.org/officeDocument/2006/relationships/hyperlink" Target="https://www.unicef.org/media/66036/file/Key%20Messages%20and%20Actions%20for%20COVID-19%20Prevention%20and%20Control%20in%20Schools_March%20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i.ie/advise-to-member-nursing-homes-re-covid-19/" TargetMode="External"/><Relationship Id="rId22" Type="http://schemas.openxmlformats.org/officeDocument/2006/relationships/hyperlink" Target="https://www.nhs.uk/conditions/coronavirus-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B2CA9DD096F4D8BA88DDD0B24AF22" ma:contentTypeVersion="7" ma:contentTypeDescription="Create a new document." ma:contentTypeScope="" ma:versionID="f7d39457863f9efba0fa221a3371a918">
  <xsd:schema xmlns:xsd="http://www.w3.org/2001/XMLSchema" xmlns:xs="http://www.w3.org/2001/XMLSchema" xmlns:p="http://schemas.microsoft.com/office/2006/metadata/properties" xmlns:ns3="4966e4dd-04a7-4387-a551-fdb3db9e7930" xmlns:ns4="3be451db-4715-48cd-b182-97a77372d7d8" targetNamespace="http://schemas.microsoft.com/office/2006/metadata/properties" ma:root="true" ma:fieldsID="8f5ea282dc1015ba7f011c3b9cd77cf9" ns3:_="" ns4:_="">
    <xsd:import namespace="4966e4dd-04a7-4387-a551-fdb3db9e7930"/>
    <xsd:import namespace="3be451db-4715-48cd-b182-97a77372d7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6e4dd-04a7-4387-a551-fdb3db9e79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451db-4715-48cd-b182-97a77372d7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39FD4-13A5-496F-AE9E-501D44124BD5}">
  <ds:schemaRefs>
    <ds:schemaRef ds:uri="http://schemas.openxmlformats.org/officeDocument/2006/bibliography"/>
  </ds:schemaRefs>
</ds:datastoreItem>
</file>

<file path=customXml/itemProps2.xml><?xml version="1.0" encoding="utf-8"?>
<ds:datastoreItem xmlns:ds="http://schemas.openxmlformats.org/officeDocument/2006/customXml" ds:itemID="{69ECF2EC-A68B-4213-95CD-036EB0931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F0565-742B-4154-B78F-8BF97B302A51}">
  <ds:schemaRefs>
    <ds:schemaRef ds:uri="http://schemas.microsoft.com/sharepoint/v3/contenttype/forms"/>
  </ds:schemaRefs>
</ds:datastoreItem>
</file>

<file path=customXml/itemProps4.xml><?xml version="1.0" encoding="utf-8"?>
<ds:datastoreItem xmlns:ds="http://schemas.openxmlformats.org/officeDocument/2006/customXml" ds:itemID="{ECC49CC1-5EC6-4203-A87B-C3C05E49F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6e4dd-04a7-4387-a551-fdb3db9e7930"/>
    <ds:schemaRef ds:uri="3be451db-4715-48cd-b182-97a77372d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3631</Words>
  <Characters>20697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Munn;Nick Jewell and Faye Scott</dc:creator>
  <cp:keywords/>
  <dc:description/>
  <cp:lastModifiedBy>Kate Blackhall</cp:lastModifiedBy>
  <cp:revision>2</cp:revision>
  <dcterms:created xsi:type="dcterms:W3CDTF">2022-12-02T10:46:00Z</dcterms:created>
  <dcterms:modified xsi:type="dcterms:W3CDTF">2022-12-02T10:46:00Z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0x01010030BB2CA9DD096F4D8BA88DDD0B24AF22</vt:lpwstr>
  </property>
</Properties>
</file>