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3C87" w14:textId="2BDEAE7E" w:rsidR="2F243122" w:rsidRDefault="2F243122" w:rsidP="142B0D94"/>
    <w:p w14:paraId="7C04D93D" w14:textId="4A109219" w:rsidR="2F243122" w:rsidRDefault="2F243122" w:rsidP="142B0D94"/>
    <w:p w14:paraId="040CE16D" w14:textId="75B46C45" w:rsidR="2F243122" w:rsidRDefault="6A42FCDE" w:rsidP="654B85CD">
      <w:pPr>
        <w:ind w:left="720"/>
        <w:rPr>
          <w:rFonts w:ascii="Segoe UI" w:eastAsia="Segoe UI" w:hAnsi="Segoe UI" w:cs="Segoe UI"/>
          <w:b/>
          <w:bCs/>
          <w:sz w:val="32"/>
          <w:szCs w:val="32"/>
        </w:rPr>
      </w:pPr>
      <w:r>
        <w:rPr>
          <w:noProof/>
        </w:rPr>
        <w:drawing>
          <wp:inline distT="0" distB="0" distL="0" distR="0" wp14:anchorId="552AC0C2" wp14:editId="7A3D0840">
            <wp:extent cx="5480241" cy="3390900"/>
            <wp:effectExtent l="0" t="0" r="0" b="0"/>
            <wp:docPr id="1653302615" name="Picture 165330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302615"/>
                    <pic:cNvPicPr/>
                  </pic:nvPicPr>
                  <pic:blipFill>
                    <a:blip r:embed="rId10">
                      <a:extLst>
                        <a:ext uri="{28A0092B-C50C-407E-A947-70E740481C1C}">
                          <a14:useLocalDpi xmlns:a14="http://schemas.microsoft.com/office/drawing/2010/main" val="0"/>
                        </a:ext>
                      </a:extLst>
                    </a:blip>
                    <a:stretch>
                      <a:fillRect/>
                    </a:stretch>
                  </pic:blipFill>
                  <pic:spPr>
                    <a:xfrm>
                      <a:off x="0" y="0"/>
                      <a:ext cx="5480241" cy="3390900"/>
                    </a:xfrm>
                    <a:prstGeom prst="rect">
                      <a:avLst/>
                    </a:prstGeom>
                  </pic:spPr>
                </pic:pic>
              </a:graphicData>
            </a:graphic>
          </wp:inline>
        </w:drawing>
      </w:r>
    </w:p>
    <w:p w14:paraId="276F60CB" w14:textId="0998EE66" w:rsidR="0CFDF044" w:rsidRDefault="218B8B42" w:rsidP="654B85CD">
      <w:pPr>
        <w:spacing w:line="257" w:lineRule="auto"/>
        <w:jc w:val="center"/>
      </w:pPr>
      <w:r w:rsidRPr="654B85CD">
        <w:rPr>
          <w:rFonts w:ascii="Segoe UI" w:eastAsia="Segoe UI" w:hAnsi="Segoe UI" w:cs="Segoe UI"/>
          <w:b/>
          <w:bCs/>
          <w:sz w:val="32"/>
          <w:szCs w:val="32"/>
        </w:rPr>
        <w:t>Play and Connect Monthly Drop in Session</w:t>
      </w:r>
    </w:p>
    <w:p w14:paraId="2F62A9CE" w14:textId="1A930941" w:rsidR="0CFDF044" w:rsidRDefault="0CFDF044" w:rsidP="142B0D94">
      <w:pPr>
        <w:spacing w:line="257" w:lineRule="auto"/>
        <w:jc w:val="center"/>
      </w:pPr>
      <w:r w:rsidRPr="142B0D94">
        <w:rPr>
          <w:rFonts w:ascii="Calibri" w:eastAsia="Calibri" w:hAnsi="Calibri" w:cs="Calibri"/>
          <w:b/>
          <w:bCs/>
          <w:sz w:val="24"/>
          <w:szCs w:val="24"/>
        </w:rPr>
        <w:t xml:space="preserve">Discover how play and connection can promote positive mental health for your children and </w:t>
      </w:r>
      <w:proofErr w:type="gramStart"/>
      <w:r w:rsidRPr="142B0D94">
        <w:rPr>
          <w:rFonts w:ascii="Calibri" w:eastAsia="Calibri" w:hAnsi="Calibri" w:cs="Calibri"/>
          <w:b/>
          <w:bCs/>
          <w:sz w:val="24"/>
          <w:szCs w:val="24"/>
        </w:rPr>
        <w:t>teens</w:t>
      </w:r>
      <w:proofErr w:type="gramEnd"/>
    </w:p>
    <w:p w14:paraId="10AF9658" w14:textId="410554B6" w:rsidR="0CFDF044" w:rsidRDefault="0CFDF044" w:rsidP="142B0D94">
      <w:pPr>
        <w:spacing w:line="257" w:lineRule="auto"/>
        <w:jc w:val="center"/>
      </w:pPr>
      <w:r w:rsidRPr="142B0D94">
        <w:rPr>
          <w:rFonts w:ascii="Calibri" w:eastAsia="Calibri" w:hAnsi="Calibri" w:cs="Calibri"/>
          <w:sz w:val="28"/>
          <w:szCs w:val="28"/>
        </w:rPr>
        <w:t>Join practitioners from CAMHS Early Intervention team, Mind Jersey and the Children and Families Hub to learn about play and discuss any concerns or worries you may have about your child’s development or mental health.</w:t>
      </w:r>
    </w:p>
    <w:p w14:paraId="19A9CA43" w14:textId="123B97C7" w:rsidR="0CFDF044" w:rsidRDefault="0CFDF044" w:rsidP="142B0D94">
      <w:pPr>
        <w:spacing w:line="257" w:lineRule="auto"/>
      </w:pPr>
      <w:r w:rsidRPr="142B0D94">
        <w:rPr>
          <w:rFonts w:ascii="Segoe UI" w:eastAsia="Segoe UI" w:hAnsi="Segoe UI" w:cs="Segoe UI"/>
          <w:b/>
          <w:bCs/>
          <w:sz w:val="24"/>
          <w:szCs w:val="24"/>
        </w:rPr>
        <w:t xml:space="preserve">Who is it for? </w:t>
      </w:r>
      <w:r w:rsidRPr="142B0D94">
        <w:rPr>
          <w:rFonts w:ascii="Segoe UI" w:eastAsia="Segoe UI" w:hAnsi="Segoe UI" w:cs="Segoe UI"/>
          <w:sz w:val="24"/>
          <w:szCs w:val="24"/>
        </w:rPr>
        <w:t>For parents, carers and their children up to 18 years old</w:t>
      </w:r>
    </w:p>
    <w:p w14:paraId="66061E60" w14:textId="0F04545A" w:rsidR="0CFDF044" w:rsidRDefault="0CFDF044" w:rsidP="142B0D94">
      <w:pPr>
        <w:spacing w:line="257" w:lineRule="auto"/>
      </w:pPr>
      <w:r w:rsidRPr="38CF956A">
        <w:rPr>
          <w:rFonts w:ascii="Segoe UI" w:eastAsia="Segoe UI" w:hAnsi="Segoe UI" w:cs="Segoe UI"/>
          <w:b/>
          <w:bCs/>
          <w:sz w:val="24"/>
          <w:szCs w:val="24"/>
        </w:rPr>
        <w:t xml:space="preserve">When is it happening? </w:t>
      </w:r>
      <w:r w:rsidRPr="38CF956A">
        <w:rPr>
          <w:rFonts w:ascii="Segoe UI" w:eastAsia="Segoe UI" w:hAnsi="Segoe UI" w:cs="Segoe UI"/>
          <w:sz w:val="24"/>
          <w:szCs w:val="24"/>
        </w:rPr>
        <w:t>The last Tuesday of every month</w:t>
      </w:r>
      <w:r w:rsidR="3063A485" w:rsidRPr="38CF956A">
        <w:rPr>
          <w:rFonts w:ascii="Segoe UI" w:eastAsia="Segoe UI" w:hAnsi="Segoe UI" w:cs="Segoe UI"/>
          <w:sz w:val="24"/>
          <w:szCs w:val="24"/>
        </w:rPr>
        <w:t>,</w:t>
      </w:r>
      <w:r w:rsidRPr="38CF956A">
        <w:rPr>
          <w:rFonts w:ascii="Segoe UI" w:eastAsia="Segoe UI" w:hAnsi="Segoe UI" w:cs="Segoe UI"/>
          <w:sz w:val="24"/>
          <w:szCs w:val="24"/>
        </w:rPr>
        <w:t xml:space="preserve"> </w:t>
      </w:r>
      <w:r w:rsidR="27BBB491" w:rsidRPr="38CF956A">
        <w:rPr>
          <w:rFonts w:ascii="Segoe UI" w:eastAsia="Segoe UI" w:hAnsi="Segoe UI" w:cs="Segoe UI"/>
          <w:sz w:val="24"/>
          <w:szCs w:val="24"/>
        </w:rPr>
        <w:t xml:space="preserve">next one is </w:t>
      </w:r>
      <w:r w:rsidR="00021D12">
        <w:rPr>
          <w:rFonts w:ascii="Segoe UI" w:eastAsia="Segoe UI" w:hAnsi="Segoe UI" w:cs="Segoe UI"/>
          <w:sz w:val="24"/>
          <w:szCs w:val="24"/>
        </w:rPr>
        <w:t>2</w:t>
      </w:r>
      <w:r w:rsidR="00A708AC">
        <w:rPr>
          <w:rFonts w:ascii="Segoe UI" w:eastAsia="Segoe UI" w:hAnsi="Segoe UI" w:cs="Segoe UI"/>
          <w:sz w:val="24"/>
          <w:szCs w:val="24"/>
        </w:rPr>
        <w:t>5</w:t>
      </w:r>
      <w:r w:rsidR="00A708AC" w:rsidRPr="00A708AC">
        <w:rPr>
          <w:rFonts w:ascii="Segoe UI" w:eastAsia="Segoe UI" w:hAnsi="Segoe UI" w:cs="Segoe UI"/>
          <w:sz w:val="24"/>
          <w:szCs w:val="24"/>
          <w:vertAlign w:val="superscript"/>
        </w:rPr>
        <w:t>th</w:t>
      </w:r>
      <w:r w:rsidR="00A708AC">
        <w:rPr>
          <w:rFonts w:ascii="Segoe UI" w:eastAsia="Segoe UI" w:hAnsi="Segoe UI" w:cs="Segoe UI"/>
          <w:sz w:val="24"/>
          <w:szCs w:val="24"/>
        </w:rPr>
        <w:t xml:space="preserve"> July</w:t>
      </w:r>
      <w:r w:rsidR="00021D12">
        <w:rPr>
          <w:rFonts w:ascii="Segoe UI" w:eastAsia="Segoe UI" w:hAnsi="Segoe UI" w:cs="Segoe UI"/>
          <w:sz w:val="24"/>
          <w:szCs w:val="24"/>
        </w:rPr>
        <w:t xml:space="preserve"> </w:t>
      </w:r>
      <w:r w:rsidRPr="38CF956A">
        <w:rPr>
          <w:rFonts w:ascii="Segoe UI" w:eastAsia="Segoe UI" w:hAnsi="Segoe UI" w:cs="Segoe UI"/>
          <w:sz w:val="24"/>
          <w:szCs w:val="24"/>
        </w:rPr>
        <w:t>at The Bridge Child and Family Centre between 12:30 – 14:30</w:t>
      </w:r>
    </w:p>
    <w:p w14:paraId="1F7A3DA6" w14:textId="2F526F3F" w:rsidR="0CFDF044" w:rsidRDefault="0CFDF044" w:rsidP="142B0D94">
      <w:pPr>
        <w:spacing w:line="257" w:lineRule="auto"/>
      </w:pPr>
      <w:r w:rsidRPr="142B0D94">
        <w:rPr>
          <w:rFonts w:ascii="Segoe UI" w:eastAsia="Segoe UI" w:hAnsi="Segoe UI" w:cs="Segoe UI"/>
          <w:b/>
          <w:bCs/>
          <w:sz w:val="24"/>
          <w:szCs w:val="24"/>
        </w:rPr>
        <w:t>How can I take part?</w:t>
      </w:r>
      <w:r w:rsidRPr="142B0D94">
        <w:rPr>
          <w:rFonts w:ascii="Segoe UI" w:eastAsia="Segoe UI" w:hAnsi="Segoe UI" w:cs="Segoe UI"/>
          <w:sz w:val="24"/>
          <w:szCs w:val="24"/>
        </w:rPr>
        <w:t xml:space="preserve"> Please feel free to drop into The Bridge on the above date and time, or for more information contact the Children and Families Hub team on 01534 519000, or email </w:t>
      </w:r>
      <w:hyperlink r:id="rId11">
        <w:r w:rsidRPr="142B0D94">
          <w:rPr>
            <w:rStyle w:val="Hyperlink"/>
            <w:rFonts w:ascii="Segoe UI" w:eastAsia="Segoe UI" w:hAnsi="Segoe UI" w:cs="Segoe UI"/>
            <w:sz w:val="24"/>
            <w:szCs w:val="24"/>
          </w:rPr>
          <w:t>childrenandfamilieshub@gov.je</w:t>
        </w:r>
      </w:hyperlink>
      <w:r w:rsidRPr="142B0D94">
        <w:rPr>
          <w:rFonts w:ascii="Segoe UI" w:eastAsia="Segoe UI" w:hAnsi="Segoe UI" w:cs="Segoe UI"/>
          <w:sz w:val="24"/>
          <w:szCs w:val="24"/>
        </w:rPr>
        <w:t>.</w:t>
      </w:r>
    </w:p>
    <w:p w14:paraId="13F6704B" w14:textId="37FB875E" w:rsidR="142B0D94" w:rsidRDefault="142B0D94" w:rsidP="142B0D94">
      <w:pPr>
        <w:rPr>
          <w:rFonts w:ascii="Segoe UI" w:hAnsi="Segoe UI" w:cs="Segoe UI"/>
          <w:sz w:val="28"/>
          <w:szCs w:val="28"/>
        </w:rPr>
      </w:pPr>
    </w:p>
    <w:p w14:paraId="2B126382" w14:textId="4354B428" w:rsidR="000471E1" w:rsidRPr="00606111" w:rsidRDefault="000471E1">
      <w:pPr>
        <w:rPr>
          <w:rFonts w:ascii="Segoe UI" w:hAnsi="Segoe UI" w:cs="Segoe UI"/>
          <w:sz w:val="28"/>
          <w:szCs w:val="28"/>
        </w:rPr>
      </w:pPr>
      <w:r w:rsidRPr="004E4497">
        <w:rPr>
          <w:rFonts w:ascii="Segoe UI" w:hAnsi="Segoe UI" w:cs="Segoe UI"/>
          <w:b/>
          <w:bCs/>
          <w:noProof/>
          <w:sz w:val="28"/>
          <w:szCs w:val="28"/>
        </w:rPr>
        <mc:AlternateContent>
          <mc:Choice Requires="wps">
            <w:drawing>
              <wp:anchor distT="0" distB="0" distL="114300" distR="114300" simplePos="0" relativeHeight="251658240" behindDoc="0" locked="0" layoutInCell="1" allowOverlap="1" wp14:anchorId="00D99D8C" wp14:editId="17D6A75A">
                <wp:simplePos x="0" y="0"/>
                <wp:positionH relativeFrom="page">
                  <wp:align>right</wp:align>
                </wp:positionH>
                <wp:positionV relativeFrom="paragraph">
                  <wp:posOffset>59559</wp:posOffset>
                </wp:positionV>
                <wp:extent cx="7458075" cy="9525"/>
                <wp:effectExtent l="19050" t="38100" r="47625" b="47625"/>
                <wp:wrapNone/>
                <wp:docPr id="1" name="Straight Connector 1"/>
                <wp:cNvGraphicFramePr/>
                <a:graphic xmlns:a="http://schemas.openxmlformats.org/drawingml/2006/main">
                  <a:graphicData uri="http://schemas.microsoft.com/office/word/2010/wordprocessingShape">
                    <wps:wsp>
                      <wps:cNvCnPr/>
                      <wps:spPr>
                        <a:xfrm flipV="1">
                          <a:off x="0" y="0"/>
                          <a:ext cx="7458075" cy="9525"/>
                        </a:xfrm>
                        <a:prstGeom prst="line">
                          <a:avLst/>
                        </a:prstGeom>
                        <a:ln w="76200">
                          <a:solidFill>
                            <a:srgbClr val="A06ED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C4BA528" id="Straight Connector 1" o:spid="_x0000_s1026" style="position:absolute;flip:y;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36.05pt,4.7pt" to="1123.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" strokecolor="#a06edc" strokeweight="6pt">
                <v:stroke joinstyle="miter"/>
                <w10:wrap anchorx="page"/>
              </v:line>
            </w:pict>
          </mc:Fallback>
        </mc:AlternateContent>
      </w:r>
    </w:p>
    <w:sectPr w:rsidR="000471E1" w:rsidRPr="00606111" w:rsidSect="000471E1">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DA65" w14:textId="77777777" w:rsidR="00E250DC" w:rsidRDefault="00E250DC" w:rsidP="00647E5B">
      <w:pPr>
        <w:spacing w:after="0" w:line="240" w:lineRule="auto"/>
      </w:pPr>
      <w:r>
        <w:separator/>
      </w:r>
    </w:p>
  </w:endnote>
  <w:endnote w:type="continuationSeparator" w:id="0">
    <w:p w14:paraId="343C8462" w14:textId="77777777" w:rsidR="00E250DC" w:rsidRDefault="00E250DC" w:rsidP="00647E5B">
      <w:pPr>
        <w:spacing w:after="0" w:line="240" w:lineRule="auto"/>
      </w:pPr>
      <w:r>
        <w:continuationSeparator/>
      </w:r>
    </w:p>
  </w:endnote>
  <w:endnote w:type="continuationNotice" w:id="1">
    <w:p w14:paraId="366F351B" w14:textId="77777777" w:rsidR="00E250DC" w:rsidRDefault="00E25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3614" w14:textId="016CF2FF" w:rsidR="00844605" w:rsidRDefault="00DD429D" w:rsidP="00D771C7">
    <w:pPr>
      <w:pStyle w:val="Footer"/>
    </w:pPr>
    <w:r>
      <w:rPr>
        <w:noProof/>
      </w:rPr>
      <w:drawing>
        <wp:anchor distT="0" distB="0" distL="114300" distR="114300" simplePos="0" relativeHeight="251658241" behindDoc="0" locked="0" layoutInCell="1" allowOverlap="1" wp14:anchorId="2F2081CF" wp14:editId="07E60B28">
          <wp:simplePos x="0" y="0"/>
          <wp:positionH relativeFrom="margin">
            <wp:posOffset>5257800</wp:posOffset>
          </wp:positionH>
          <wp:positionV relativeFrom="margin">
            <wp:posOffset>7757160</wp:posOffset>
          </wp:positionV>
          <wp:extent cx="1171575" cy="1171575"/>
          <wp:effectExtent l="0" t="0" r="9525" b="9525"/>
          <wp:wrapSquare wrapText="bothSides"/>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r w:rsidR="00866D60">
      <w:t>The Children and Families Hub provides i</w:t>
    </w:r>
    <w:r w:rsidR="00866D60" w:rsidRPr="00866D60">
      <w:t>nformation, advice and support for children, young people and families</w:t>
    </w:r>
    <w:r w:rsidR="00866D60">
      <w:t xml:space="preserve">. </w:t>
    </w:r>
  </w:p>
  <w:p w14:paraId="32AF4C45" w14:textId="77777777" w:rsidR="00844605" w:rsidRDefault="00844605" w:rsidP="00D771C7">
    <w:pPr>
      <w:pStyle w:val="Footer"/>
    </w:pPr>
  </w:p>
  <w:p w14:paraId="57EE9F46" w14:textId="2FCAB5D4" w:rsidR="00DD429D" w:rsidRPr="00844605" w:rsidRDefault="00866D60" w:rsidP="00D771C7">
    <w:pPr>
      <w:pStyle w:val="Footer"/>
      <w:rPr>
        <w:i/>
      </w:rPr>
    </w:pPr>
    <w:r>
      <w:t>To find out more,</w:t>
    </w:r>
    <w:r w:rsidR="00DD429D">
      <w:t xml:space="preserve"> scan the QR code or</w:t>
    </w:r>
    <w:r>
      <w:t xml:space="preserve"> visit </w:t>
    </w:r>
    <w:hyperlink r:id="rId2" w:history="1">
      <w:r w:rsidR="00844605" w:rsidRPr="009A7FFD">
        <w:rPr>
          <w:rStyle w:val="Hyperlink"/>
        </w:rPr>
        <w:t>www.gov.je</w:t>
      </w:r>
    </w:hyperlink>
    <w:r w:rsidR="00844605">
      <w:t xml:space="preserve"> and search for </w:t>
    </w:r>
    <w:r w:rsidR="00844605">
      <w:rPr>
        <w:i/>
      </w:rPr>
      <w:t>Children and Families Hub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448E" w14:textId="77777777" w:rsidR="00E250DC" w:rsidRDefault="00E250DC" w:rsidP="00647E5B">
      <w:pPr>
        <w:spacing w:after="0" w:line="240" w:lineRule="auto"/>
      </w:pPr>
      <w:r>
        <w:separator/>
      </w:r>
    </w:p>
  </w:footnote>
  <w:footnote w:type="continuationSeparator" w:id="0">
    <w:p w14:paraId="681A8C68" w14:textId="77777777" w:rsidR="00E250DC" w:rsidRDefault="00E250DC" w:rsidP="00647E5B">
      <w:pPr>
        <w:spacing w:after="0" w:line="240" w:lineRule="auto"/>
      </w:pPr>
      <w:r>
        <w:continuationSeparator/>
      </w:r>
    </w:p>
  </w:footnote>
  <w:footnote w:type="continuationNotice" w:id="1">
    <w:p w14:paraId="799F47FB" w14:textId="77777777" w:rsidR="00E250DC" w:rsidRDefault="00E250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5153" w14:textId="7E4AE4E8" w:rsidR="00DC1D77" w:rsidRDefault="000471E1">
    <w:pPr>
      <w:pStyle w:val="Header"/>
    </w:pPr>
    <w:r>
      <w:rPr>
        <w:noProof/>
      </w:rPr>
      <w:drawing>
        <wp:anchor distT="0" distB="0" distL="114300" distR="114300" simplePos="0" relativeHeight="251658240" behindDoc="1" locked="0" layoutInCell="1" allowOverlap="1" wp14:anchorId="5A75AC36" wp14:editId="3848A422">
          <wp:simplePos x="0" y="0"/>
          <wp:positionH relativeFrom="column">
            <wp:posOffset>4705350</wp:posOffset>
          </wp:positionH>
          <wp:positionV relativeFrom="paragraph">
            <wp:posOffset>-125730</wp:posOffset>
          </wp:positionV>
          <wp:extent cx="2105025" cy="765175"/>
          <wp:effectExtent l="0" t="0" r="9525" b="0"/>
          <wp:wrapTight wrapText="bothSides">
            <wp:wrapPolygon edited="0">
              <wp:start x="1955" y="0"/>
              <wp:lineTo x="0" y="1613"/>
              <wp:lineTo x="0" y="8604"/>
              <wp:lineTo x="391" y="17208"/>
              <wp:lineTo x="1564" y="20973"/>
              <wp:lineTo x="1759" y="20973"/>
              <wp:lineTo x="7233" y="20973"/>
              <wp:lineTo x="10360" y="20973"/>
              <wp:lineTo x="21111" y="18284"/>
              <wp:lineTo x="21502" y="8604"/>
              <wp:lineTo x="21502" y="3227"/>
              <wp:lineTo x="3128" y="0"/>
              <wp:lineTo x="1955" y="0"/>
            </wp:wrapPolygon>
          </wp:wrapTight>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26D7DFAB" wp14:editId="6F383C00">
          <wp:simplePos x="0" y="0"/>
          <wp:positionH relativeFrom="column">
            <wp:posOffset>1803400</wp:posOffset>
          </wp:positionH>
          <wp:positionV relativeFrom="paragraph">
            <wp:posOffset>-68580</wp:posOffset>
          </wp:positionV>
          <wp:extent cx="2552700" cy="664845"/>
          <wp:effectExtent l="0" t="0" r="0" b="1905"/>
          <wp:wrapSquare wrapText="bothSides"/>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1" locked="0" layoutInCell="1" allowOverlap="1" wp14:anchorId="1C20C58E" wp14:editId="585CC222">
          <wp:simplePos x="0" y="0"/>
          <wp:positionH relativeFrom="column">
            <wp:posOffset>-317500</wp:posOffset>
          </wp:positionH>
          <wp:positionV relativeFrom="paragraph">
            <wp:posOffset>-335280</wp:posOffset>
          </wp:positionV>
          <wp:extent cx="1590675" cy="1282700"/>
          <wp:effectExtent l="0" t="0" r="9525" b="0"/>
          <wp:wrapNone/>
          <wp:docPr id="3"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pic:nvPicPr>
                <pic:blipFill rotWithShape="1">
                  <a:blip r:embed="rId3">
                    <a:extLst>
                      <a:ext uri="{28A0092B-C50C-407E-A947-70E740481C1C}">
                        <a14:useLocalDpi xmlns:a14="http://schemas.microsoft.com/office/drawing/2010/main" val="0"/>
                      </a:ext>
                    </a:extLst>
                  </a:blip>
                  <a:srcRect l="22103" t="33386" r="62441" b="44456"/>
                  <a:stretch/>
                </pic:blipFill>
                <pic:spPr bwMode="auto">
                  <a:xfrm>
                    <a:off x="0" y="0"/>
                    <a:ext cx="1590675" cy="1282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124958" w14:textId="77777777" w:rsidR="00DC1D77" w:rsidRDefault="00DC1D77">
    <w:pPr>
      <w:pStyle w:val="Header"/>
    </w:pPr>
  </w:p>
  <w:p w14:paraId="1AFA380E" w14:textId="2DC4CAFE" w:rsidR="00DC1D77" w:rsidRDefault="00DC1D77">
    <w:pPr>
      <w:pStyle w:val="Header"/>
    </w:pPr>
  </w:p>
  <w:p w14:paraId="71AC4571" w14:textId="2B1C874C" w:rsidR="000471E1" w:rsidRDefault="000471E1">
    <w:pPr>
      <w:pStyle w:val="Header"/>
    </w:pPr>
  </w:p>
  <w:p w14:paraId="007F2F47" w14:textId="77777777" w:rsidR="000471E1" w:rsidRDefault="000471E1">
    <w:pPr>
      <w:pStyle w:val="Header"/>
    </w:pPr>
  </w:p>
  <w:p w14:paraId="146093C3" w14:textId="2C5DF0EB" w:rsidR="00647E5B" w:rsidRDefault="00647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5D80"/>
    <w:multiLevelType w:val="hybridMultilevel"/>
    <w:tmpl w:val="D4E0259A"/>
    <w:lvl w:ilvl="0" w:tplc="BF26BF28">
      <w:start w:val="5"/>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B50DE"/>
    <w:multiLevelType w:val="hybridMultilevel"/>
    <w:tmpl w:val="72F0C5F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A861993"/>
    <w:multiLevelType w:val="hybridMultilevel"/>
    <w:tmpl w:val="9274D4F0"/>
    <w:lvl w:ilvl="0" w:tplc="BF26BF28">
      <w:start w:val="5"/>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5610302">
    <w:abstractNumId w:val="0"/>
  </w:num>
  <w:num w:numId="2" w16cid:durableId="1335763200">
    <w:abstractNumId w:val="2"/>
  </w:num>
  <w:num w:numId="3" w16cid:durableId="507445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93"/>
    <w:rsid w:val="00021D12"/>
    <w:rsid w:val="000471E1"/>
    <w:rsid w:val="00066A73"/>
    <w:rsid w:val="00091DFB"/>
    <w:rsid w:val="000E431E"/>
    <w:rsid w:val="000E5A3B"/>
    <w:rsid w:val="000F4D59"/>
    <w:rsid w:val="001339C2"/>
    <w:rsid w:val="00147F59"/>
    <w:rsid w:val="001566F2"/>
    <w:rsid w:val="00164030"/>
    <w:rsid w:val="001B31B3"/>
    <w:rsid w:val="001F13E3"/>
    <w:rsid w:val="00227534"/>
    <w:rsid w:val="00284C2B"/>
    <w:rsid w:val="002B2C49"/>
    <w:rsid w:val="002C06F7"/>
    <w:rsid w:val="002F2EB2"/>
    <w:rsid w:val="00300880"/>
    <w:rsid w:val="00307E30"/>
    <w:rsid w:val="003240D0"/>
    <w:rsid w:val="00456776"/>
    <w:rsid w:val="00490628"/>
    <w:rsid w:val="00502AA2"/>
    <w:rsid w:val="005376DF"/>
    <w:rsid w:val="00543C09"/>
    <w:rsid w:val="005D4205"/>
    <w:rsid w:val="00603939"/>
    <w:rsid w:val="00606111"/>
    <w:rsid w:val="00647E5B"/>
    <w:rsid w:val="00652FE8"/>
    <w:rsid w:val="00664B21"/>
    <w:rsid w:val="006664F7"/>
    <w:rsid w:val="006B184B"/>
    <w:rsid w:val="00755981"/>
    <w:rsid w:val="007818A5"/>
    <w:rsid w:val="00782097"/>
    <w:rsid w:val="00784F40"/>
    <w:rsid w:val="007B2E12"/>
    <w:rsid w:val="007B7AB5"/>
    <w:rsid w:val="007C60B7"/>
    <w:rsid w:val="007D53AD"/>
    <w:rsid w:val="00833FFC"/>
    <w:rsid w:val="00844605"/>
    <w:rsid w:val="00844858"/>
    <w:rsid w:val="00866D60"/>
    <w:rsid w:val="00880253"/>
    <w:rsid w:val="0094276A"/>
    <w:rsid w:val="00981E63"/>
    <w:rsid w:val="0098589F"/>
    <w:rsid w:val="009878C7"/>
    <w:rsid w:val="009A632B"/>
    <w:rsid w:val="00A708AC"/>
    <w:rsid w:val="00A92893"/>
    <w:rsid w:val="00A92C1A"/>
    <w:rsid w:val="00AA7050"/>
    <w:rsid w:val="00AB4DD4"/>
    <w:rsid w:val="00BE4779"/>
    <w:rsid w:val="00C431A3"/>
    <w:rsid w:val="00C45107"/>
    <w:rsid w:val="00C960E2"/>
    <w:rsid w:val="00D27DDF"/>
    <w:rsid w:val="00D521D6"/>
    <w:rsid w:val="00D631D9"/>
    <w:rsid w:val="00D771C7"/>
    <w:rsid w:val="00DC1D77"/>
    <w:rsid w:val="00DD29C6"/>
    <w:rsid w:val="00DD429D"/>
    <w:rsid w:val="00DE249E"/>
    <w:rsid w:val="00DF6CE9"/>
    <w:rsid w:val="00E250DC"/>
    <w:rsid w:val="00E25B9D"/>
    <w:rsid w:val="00EF4D12"/>
    <w:rsid w:val="00F92454"/>
    <w:rsid w:val="00FD57D8"/>
    <w:rsid w:val="00FD5A3A"/>
    <w:rsid w:val="0526C3A1"/>
    <w:rsid w:val="0781D18F"/>
    <w:rsid w:val="09B0F82C"/>
    <w:rsid w:val="09CF0842"/>
    <w:rsid w:val="0CFDF044"/>
    <w:rsid w:val="0DF62E3F"/>
    <w:rsid w:val="142B0D94"/>
    <w:rsid w:val="1533589A"/>
    <w:rsid w:val="16604D3C"/>
    <w:rsid w:val="16E0A552"/>
    <w:rsid w:val="174D2717"/>
    <w:rsid w:val="186C717D"/>
    <w:rsid w:val="187C75B3"/>
    <w:rsid w:val="1FF788C4"/>
    <w:rsid w:val="218B8B42"/>
    <w:rsid w:val="22F04C39"/>
    <w:rsid w:val="251F9A1B"/>
    <w:rsid w:val="26E8AE07"/>
    <w:rsid w:val="27BBB491"/>
    <w:rsid w:val="295EF645"/>
    <w:rsid w:val="2CB283D7"/>
    <w:rsid w:val="2CFD7BFF"/>
    <w:rsid w:val="2E59CA12"/>
    <w:rsid w:val="2F243122"/>
    <w:rsid w:val="2F8FB915"/>
    <w:rsid w:val="3063A485"/>
    <w:rsid w:val="33EC494C"/>
    <w:rsid w:val="37DDA1B8"/>
    <w:rsid w:val="384020EA"/>
    <w:rsid w:val="38CF956A"/>
    <w:rsid w:val="39CB409E"/>
    <w:rsid w:val="3BF555FD"/>
    <w:rsid w:val="3C5A5530"/>
    <w:rsid w:val="3D687216"/>
    <w:rsid w:val="3F350596"/>
    <w:rsid w:val="41EF46F9"/>
    <w:rsid w:val="474A247D"/>
    <w:rsid w:val="4B45BF7B"/>
    <w:rsid w:val="4BF8F1FC"/>
    <w:rsid w:val="4C0FE3F1"/>
    <w:rsid w:val="4C116F23"/>
    <w:rsid w:val="4F525633"/>
    <w:rsid w:val="515C0204"/>
    <w:rsid w:val="516BEC8A"/>
    <w:rsid w:val="5372EB15"/>
    <w:rsid w:val="567CCCB8"/>
    <w:rsid w:val="5908CDC8"/>
    <w:rsid w:val="5D36C6A7"/>
    <w:rsid w:val="64674B75"/>
    <w:rsid w:val="654B85CD"/>
    <w:rsid w:val="67578238"/>
    <w:rsid w:val="67713C79"/>
    <w:rsid w:val="6A42FCDE"/>
    <w:rsid w:val="6E9C6ED0"/>
    <w:rsid w:val="6F805CF6"/>
    <w:rsid w:val="70423059"/>
    <w:rsid w:val="7109F404"/>
    <w:rsid w:val="72098F6B"/>
    <w:rsid w:val="7AB77A26"/>
    <w:rsid w:val="7D2960BD"/>
    <w:rsid w:val="7E93441A"/>
    <w:rsid w:val="7F59D6BA"/>
    <w:rsid w:val="7FB598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9F254"/>
  <w15:chartTrackingRefBased/>
  <w15:docId w15:val="{6B969C29-43A4-4A5B-9308-6AB8E391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E5B"/>
  </w:style>
  <w:style w:type="paragraph" w:styleId="Footer">
    <w:name w:val="footer"/>
    <w:basedOn w:val="Normal"/>
    <w:link w:val="FooterChar"/>
    <w:uiPriority w:val="99"/>
    <w:unhideWhenUsed/>
    <w:rsid w:val="00647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E5B"/>
  </w:style>
  <w:style w:type="character" w:styleId="Hyperlink">
    <w:name w:val="Hyperlink"/>
    <w:basedOn w:val="DefaultParagraphFont"/>
    <w:uiPriority w:val="99"/>
    <w:unhideWhenUsed/>
    <w:rsid w:val="006664F7"/>
    <w:rPr>
      <w:color w:val="0563C1" w:themeColor="hyperlink"/>
      <w:u w:val="single"/>
    </w:rPr>
  </w:style>
  <w:style w:type="character" w:styleId="UnresolvedMention">
    <w:name w:val="Unresolved Mention"/>
    <w:basedOn w:val="DefaultParagraphFont"/>
    <w:uiPriority w:val="99"/>
    <w:semiHidden/>
    <w:unhideWhenUsed/>
    <w:rsid w:val="006664F7"/>
    <w:rPr>
      <w:color w:val="605E5C"/>
      <w:shd w:val="clear" w:color="auto" w:fill="E1DFDD"/>
    </w:rPr>
  </w:style>
  <w:style w:type="table" w:styleId="TableGrid">
    <w:name w:val="Table Grid"/>
    <w:basedOn w:val="TableNormal"/>
    <w:uiPriority w:val="39"/>
    <w:rsid w:val="000E5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A3B"/>
    <w:pPr>
      <w:ind w:left="720"/>
      <w:contextualSpacing/>
    </w:pPr>
  </w:style>
  <w:style w:type="character" w:styleId="CommentReference">
    <w:name w:val="annotation reference"/>
    <w:basedOn w:val="DefaultParagraphFont"/>
    <w:uiPriority w:val="99"/>
    <w:semiHidden/>
    <w:unhideWhenUsed/>
    <w:rsid w:val="007818A5"/>
    <w:rPr>
      <w:sz w:val="16"/>
      <w:szCs w:val="16"/>
    </w:rPr>
  </w:style>
  <w:style w:type="paragraph" w:styleId="CommentText">
    <w:name w:val="annotation text"/>
    <w:basedOn w:val="Normal"/>
    <w:link w:val="CommentTextChar"/>
    <w:uiPriority w:val="99"/>
    <w:unhideWhenUsed/>
    <w:rsid w:val="007818A5"/>
    <w:pPr>
      <w:spacing w:line="240" w:lineRule="auto"/>
    </w:pPr>
    <w:rPr>
      <w:sz w:val="20"/>
      <w:szCs w:val="20"/>
    </w:rPr>
  </w:style>
  <w:style w:type="character" w:customStyle="1" w:styleId="CommentTextChar">
    <w:name w:val="Comment Text Char"/>
    <w:basedOn w:val="DefaultParagraphFont"/>
    <w:link w:val="CommentText"/>
    <w:uiPriority w:val="99"/>
    <w:rsid w:val="007818A5"/>
    <w:rPr>
      <w:sz w:val="20"/>
      <w:szCs w:val="20"/>
    </w:rPr>
  </w:style>
  <w:style w:type="paragraph" w:styleId="CommentSubject">
    <w:name w:val="annotation subject"/>
    <w:basedOn w:val="CommentText"/>
    <w:next w:val="CommentText"/>
    <w:link w:val="CommentSubjectChar"/>
    <w:uiPriority w:val="99"/>
    <w:semiHidden/>
    <w:unhideWhenUsed/>
    <w:rsid w:val="007818A5"/>
    <w:rPr>
      <w:b/>
      <w:bCs/>
    </w:rPr>
  </w:style>
  <w:style w:type="character" w:customStyle="1" w:styleId="CommentSubjectChar">
    <w:name w:val="Comment Subject Char"/>
    <w:basedOn w:val="CommentTextChar"/>
    <w:link w:val="CommentSubject"/>
    <w:uiPriority w:val="99"/>
    <w:semiHidden/>
    <w:rsid w:val="007818A5"/>
    <w:rPr>
      <w:b/>
      <w:bCs/>
      <w:sz w:val="20"/>
      <w:szCs w:val="20"/>
    </w:rPr>
  </w:style>
  <w:style w:type="paragraph" w:styleId="Title">
    <w:name w:val="Title"/>
    <w:basedOn w:val="Normal"/>
    <w:next w:val="Normal"/>
    <w:link w:val="TitleChar"/>
    <w:uiPriority w:val="10"/>
    <w:qFormat/>
    <w:rsid w:val="006039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93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ldrenandfamilieshub@gov.j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ov.j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33C850191624DA2A5978123E98345" ma:contentTypeVersion="6" ma:contentTypeDescription="Create a new document." ma:contentTypeScope="" ma:versionID="297d4c6b3461f54c85708bfcb0132a77">
  <xsd:schema xmlns:xsd="http://www.w3.org/2001/XMLSchema" xmlns:xs="http://www.w3.org/2001/XMLSchema" xmlns:p="http://schemas.microsoft.com/office/2006/metadata/properties" xmlns:ns2="06307161-835f-41d5-8943-919cdca5c921" xmlns:ns3="586506d7-c120-4869-9b47-b326e091ccbd" targetNamespace="http://schemas.microsoft.com/office/2006/metadata/properties" ma:root="true" ma:fieldsID="fd2f8f0aca5be9a3a0502d6571c1c118" ns2:_="" ns3:_="">
    <xsd:import namespace="06307161-835f-41d5-8943-919cdca5c921"/>
    <xsd:import namespace="586506d7-c120-4869-9b47-b326e091cc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07161-835f-41d5-8943-919cdca5c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6506d7-c120-4869-9b47-b326e091cc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F61CA9-A960-4CB1-8B54-3DD734B5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07161-835f-41d5-8943-919cdca5c921"/>
    <ds:schemaRef ds:uri="586506d7-c120-4869-9b47-b326e091c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0CC86-DFAA-47AD-951D-72AB0363E0A1}">
  <ds:schemaRefs>
    <ds:schemaRef ds:uri="http://schemas.microsoft.com/sharepoint/v3/contenttype/forms"/>
  </ds:schemaRefs>
</ds:datastoreItem>
</file>

<file path=customXml/itemProps3.xml><?xml version="1.0" encoding="utf-8"?>
<ds:datastoreItem xmlns:ds="http://schemas.openxmlformats.org/officeDocument/2006/customXml" ds:itemID="{60C06655-A0BA-4165-A2DD-8BCA56C453D1}">
  <ds:schemaRefs>
    <ds:schemaRef ds:uri="http://purl.org/dc/terms/"/>
    <ds:schemaRef ds:uri="http://schemas.openxmlformats.org/package/2006/metadata/core-properties"/>
    <ds:schemaRef ds:uri="06307161-835f-41d5-8943-919cdca5c92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86506d7-c120-4869-9b47-b326e091ccb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4</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Jardim</dc:creator>
  <cp:keywords/>
  <dc:description/>
  <cp:lastModifiedBy>Louise Kedge</cp:lastModifiedBy>
  <cp:revision>2</cp:revision>
  <dcterms:created xsi:type="dcterms:W3CDTF">2023-07-18T10:19:00Z</dcterms:created>
  <dcterms:modified xsi:type="dcterms:W3CDTF">2023-07-18T10:19:00Z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0x0101002D133C850191624DA2A5978123E98345</vt:lpwstr>
  </property>
</Properties>
</file>